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B962A" w14:textId="13D132E5" w:rsidR="004F6ED9" w:rsidRPr="002E2D20" w:rsidRDefault="0041622F" w:rsidP="004F6ED9">
      <w:pPr>
        <w:jc w:val="center"/>
        <w:rPr>
          <w:rFonts w:ascii="Times New Roman" w:hAnsi="Times New Roman"/>
          <w:b/>
          <w:bCs/>
        </w:rPr>
      </w:pPr>
      <w:bookmarkStart w:id="0" w:name="_GoBack"/>
      <w:bookmarkEnd w:id="0"/>
      <w:r>
        <w:rPr>
          <w:rFonts w:ascii="Times New Roman" w:hAnsi="Times New Roman"/>
          <w:b/>
          <w:bCs/>
        </w:rPr>
        <w:t>Perspectives of</w:t>
      </w:r>
      <w:r w:rsidR="00966537">
        <w:rPr>
          <w:rFonts w:ascii="Times New Roman" w:hAnsi="Times New Roman"/>
          <w:b/>
          <w:bCs/>
        </w:rPr>
        <w:t xml:space="preserve"> </w:t>
      </w:r>
      <w:r w:rsidR="005B2426">
        <w:rPr>
          <w:rFonts w:ascii="Times New Roman" w:hAnsi="Times New Roman"/>
          <w:b/>
          <w:bCs/>
        </w:rPr>
        <w:t>Property Tax I</w:t>
      </w:r>
      <w:r w:rsidR="00966537">
        <w:rPr>
          <w:rFonts w:ascii="Times New Roman" w:hAnsi="Times New Roman"/>
          <w:b/>
          <w:bCs/>
        </w:rPr>
        <w:t xml:space="preserve">ncidence </w:t>
      </w:r>
      <w:r w:rsidR="004F6ED9" w:rsidRPr="002E2D20">
        <w:rPr>
          <w:rFonts w:ascii="Times New Roman" w:hAnsi="Times New Roman"/>
          <w:b/>
          <w:bCs/>
        </w:rPr>
        <w:t>in California</w:t>
      </w:r>
      <w:r w:rsidR="003B7A43">
        <w:rPr>
          <w:rFonts w:ascii="Times New Roman" w:hAnsi="Times New Roman"/>
          <w:b/>
          <w:bCs/>
        </w:rPr>
        <w:t xml:space="preserve"> Forty Years after </w:t>
      </w:r>
      <w:r w:rsidR="005B2426">
        <w:rPr>
          <w:rFonts w:ascii="Times New Roman" w:hAnsi="Times New Roman"/>
          <w:b/>
          <w:bCs/>
        </w:rPr>
        <w:t>Prop</w:t>
      </w:r>
      <w:r w:rsidR="003B7A43">
        <w:rPr>
          <w:rFonts w:ascii="Times New Roman" w:hAnsi="Times New Roman"/>
          <w:b/>
          <w:bCs/>
        </w:rPr>
        <w:t>osition</w:t>
      </w:r>
      <w:r w:rsidR="005B2426">
        <w:rPr>
          <w:rFonts w:ascii="Times New Roman" w:hAnsi="Times New Roman"/>
          <w:b/>
          <w:bCs/>
        </w:rPr>
        <w:t xml:space="preserve"> 13</w:t>
      </w:r>
    </w:p>
    <w:p w14:paraId="498BFFBC" w14:textId="77777777" w:rsidR="004F6ED9" w:rsidRPr="002E2D20" w:rsidRDefault="004F6ED9" w:rsidP="004F6ED9">
      <w:pPr>
        <w:jc w:val="center"/>
        <w:rPr>
          <w:rFonts w:ascii="Times New Roman" w:hAnsi="Times New Roman"/>
          <w:b/>
        </w:rPr>
      </w:pPr>
    </w:p>
    <w:p w14:paraId="1ADEB5BA" w14:textId="77777777" w:rsidR="004F6ED9" w:rsidRPr="002E2D20" w:rsidRDefault="004F6ED9" w:rsidP="004F6ED9">
      <w:pPr>
        <w:jc w:val="center"/>
        <w:rPr>
          <w:rFonts w:ascii="Times New Roman" w:hAnsi="Times New Roman"/>
          <w:b/>
        </w:rPr>
      </w:pPr>
      <w:r w:rsidRPr="002E2D20">
        <w:rPr>
          <w:rFonts w:ascii="Times New Roman" w:hAnsi="Times New Roman"/>
          <w:b/>
        </w:rPr>
        <w:t>Robert W. Wassmer</w:t>
      </w:r>
    </w:p>
    <w:p w14:paraId="6CEE5FA8" w14:textId="77777777" w:rsidR="004F6ED9" w:rsidRPr="002E2D20" w:rsidRDefault="004F6ED9" w:rsidP="004F6ED9">
      <w:pPr>
        <w:jc w:val="center"/>
        <w:rPr>
          <w:rFonts w:ascii="Times New Roman" w:hAnsi="Times New Roman"/>
          <w:i/>
        </w:rPr>
      </w:pPr>
      <w:r w:rsidRPr="002E2D20">
        <w:rPr>
          <w:rFonts w:ascii="Times New Roman" w:hAnsi="Times New Roman"/>
          <w:i/>
        </w:rPr>
        <w:t>Professor, Department of Public Policy and Administration</w:t>
      </w:r>
    </w:p>
    <w:p w14:paraId="0FD8ADFD" w14:textId="77777777" w:rsidR="004F6ED9" w:rsidRPr="002E2D20" w:rsidRDefault="004F6ED9" w:rsidP="004F6ED9">
      <w:pPr>
        <w:jc w:val="center"/>
        <w:rPr>
          <w:rFonts w:ascii="Times New Roman" w:hAnsi="Times New Roman"/>
          <w:i/>
        </w:rPr>
      </w:pPr>
      <w:r w:rsidRPr="002E2D20">
        <w:rPr>
          <w:rFonts w:ascii="Times New Roman" w:hAnsi="Times New Roman"/>
          <w:i/>
        </w:rPr>
        <w:t xml:space="preserve"> California State University, Sacramento 95819-6081</w:t>
      </w:r>
    </w:p>
    <w:p w14:paraId="0697836D" w14:textId="77777777" w:rsidR="004F6ED9" w:rsidRPr="002E2D20" w:rsidRDefault="004F6ED9" w:rsidP="004F6ED9">
      <w:pPr>
        <w:jc w:val="center"/>
        <w:rPr>
          <w:rFonts w:ascii="Times New Roman" w:hAnsi="Times New Roman"/>
          <w:i/>
        </w:rPr>
      </w:pPr>
      <w:r w:rsidRPr="002E2D20">
        <w:rPr>
          <w:rFonts w:ascii="Times New Roman" w:hAnsi="Times New Roman"/>
          <w:i/>
        </w:rPr>
        <w:t xml:space="preserve"> </w:t>
      </w:r>
      <w:hyperlink r:id="rId8" w:history="1">
        <w:r w:rsidRPr="002E2D20">
          <w:rPr>
            <w:rStyle w:val="Hyperlink"/>
            <w:rFonts w:ascii="Times New Roman" w:hAnsi="Times New Roman"/>
            <w:i/>
          </w:rPr>
          <w:t>rwassme@csus.edu</w:t>
        </w:r>
      </w:hyperlink>
      <w:r w:rsidRPr="002E2D20">
        <w:rPr>
          <w:rFonts w:ascii="Times New Roman" w:hAnsi="Times New Roman"/>
          <w:i/>
        </w:rPr>
        <w:t>, (916) 278-6304</w:t>
      </w:r>
    </w:p>
    <w:p w14:paraId="7D99AF21" w14:textId="77777777" w:rsidR="00582EDD" w:rsidRPr="002E2D20" w:rsidRDefault="00582EDD">
      <w:pPr>
        <w:rPr>
          <w:rFonts w:ascii="Times New Roman" w:hAnsi="Times New Roman"/>
        </w:rPr>
      </w:pPr>
    </w:p>
    <w:p w14:paraId="0BE09095" w14:textId="77777777" w:rsidR="004F6ED9" w:rsidRPr="002E2D20" w:rsidRDefault="004F6ED9" w:rsidP="004F6ED9">
      <w:pPr>
        <w:jc w:val="center"/>
        <w:rPr>
          <w:rFonts w:ascii="Times New Roman" w:hAnsi="Times New Roman"/>
          <w:b/>
        </w:rPr>
      </w:pPr>
      <w:r w:rsidRPr="002E2D20">
        <w:rPr>
          <w:rFonts w:ascii="Times New Roman" w:hAnsi="Times New Roman"/>
          <w:b/>
        </w:rPr>
        <w:t>Ronald C. Fisher</w:t>
      </w:r>
    </w:p>
    <w:p w14:paraId="411766E4" w14:textId="77777777" w:rsidR="004F6ED9" w:rsidRPr="002E2D20" w:rsidRDefault="004F6ED9" w:rsidP="004F6ED9">
      <w:pPr>
        <w:jc w:val="center"/>
        <w:rPr>
          <w:rFonts w:ascii="Times New Roman" w:hAnsi="Times New Roman"/>
          <w:i/>
        </w:rPr>
      </w:pPr>
      <w:r w:rsidRPr="002E2D20">
        <w:rPr>
          <w:rFonts w:ascii="Times New Roman" w:hAnsi="Times New Roman"/>
          <w:i/>
        </w:rPr>
        <w:t>Professor, Department of Economics</w:t>
      </w:r>
    </w:p>
    <w:p w14:paraId="39D30C99" w14:textId="77777777" w:rsidR="004F6ED9" w:rsidRPr="002E2D20" w:rsidRDefault="004F6ED9" w:rsidP="004F6ED9">
      <w:pPr>
        <w:jc w:val="center"/>
        <w:rPr>
          <w:rFonts w:ascii="Times New Roman" w:hAnsi="Times New Roman"/>
          <w:i/>
        </w:rPr>
      </w:pPr>
      <w:r w:rsidRPr="002E2D20">
        <w:rPr>
          <w:rFonts w:ascii="Times New Roman" w:hAnsi="Times New Roman"/>
          <w:i/>
        </w:rPr>
        <w:t>Michigan State University</w:t>
      </w:r>
    </w:p>
    <w:p w14:paraId="70972644" w14:textId="77777777" w:rsidR="004F6ED9" w:rsidRPr="002E2D20" w:rsidRDefault="000E5144" w:rsidP="004F6ED9">
      <w:pPr>
        <w:jc w:val="center"/>
        <w:rPr>
          <w:rFonts w:ascii="Times New Roman" w:hAnsi="Times New Roman"/>
          <w:i/>
        </w:rPr>
      </w:pPr>
      <w:hyperlink r:id="rId9" w:history="1">
        <w:r w:rsidR="004F6ED9" w:rsidRPr="002E2D20">
          <w:rPr>
            <w:rStyle w:val="Hyperlink"/>
            <w:rFonts w:ascii="Times New Roman" w:hAnsi="Times New Roman"/>
            <w:i/>
          </w:rPr>
          <w:t>fisherr1@msu.edu</w:t>
        </w:r>
      </w:hyperlink>
      <w:r w:rsidR="004F6ED9" w:rsidRPr="002E2D20">
        <w:rPr>
          <w:rFonts w:ascii="Times New Roman" w:hAnsi="Times New Roman"/>
          <w:i/>
        </w:rPr>
        <w:t>, (517) 355-0293</w:t>
      </w:r>
    </w:p>
    <w:p w14:paraId="71A3F2FD" w14:textId="77777777" w:rsidR="004F6ED9" w:rsidRPr="002E2D20" w:rsidRDefault="004F6ED9">
      <w:pPr>
        <w:rPr>
          <w:rFonts w:ascii="Times New Roman" w:hAnsi="Times New Roman"/>
        </w:rPr>
      </w:pPr>
    </w:p>
    <w:p w14:paraId="39ADD084" w14:textId="77777777" w:rsidR="00D31032" w:rsidRPr="002E2D20" w:rsidRDefault="00D31032" w:rsidP="00D31032">
      <w:pPr>
        <w:jc w:val="center"/>
        <w:rPr>
          <w:rFonts w:ascii="Times New Roman" w:hAnsi="Times New Roman" w:cs="Calibri"/>
          <w:b/>
          <w:bCs/>
        </w:rPr>
      </w:pPr>
      <w:r w:rsidRPr="002E2D20">
        <w:rPr>
          <w:rFonts w:ascii="Times New Roman" w:hAnsi="Times New Roman"/>
          <w:b/>
          <w:bCs/>
        </w:rPr>
        <w:t xml:space="preserve">Zachary </w:t>
      </w:r>
      <w:r w:rsidRPr="002E2D20">
        <w:rPr>
          <w:rFonts w:ascii="Times New Roman" w:hAnsi="Times New Roman" w:cs="Calibri"/>
          <w:b/>
          <w:bCs/>
        </w:rPr>
        <w:t>Kuloszewski</w:t>
      </w:r>
    </w:p>
    <w:p w14:paraId="5C25347D" w14:textId="77777777" w:rsidR="00D31032" w:rsidRPr="002E2D20" w:rsidRDefault="00D31032" w:rsidP="00D31032">
      <w:pPr>
        <w:jc w:val="center"/>
        <w:rPr>
          <w:rFonts w:ascii="Times New Roman" w:hAnsi="Times New Roman" w:cs="Calibri"/>
          <w:i/>
          <w:iCs/>
        </w:rPr>
      </w:pPr>
      <w:r w:rsidRPr="002E2D20">
        <w:rPr>
          <w:rFonts w:ascii="Times New Roman" w:hAnsi="Times New Roman" w:cs="Calibri"/>
          <w:i/>
          <w:iCs/>
        </w:rPr>
        <w:t>Undergraduate and Research Assistant</w:t>
      </w:r>
    </w:p>
    <w:p w14:paraId="1A5B85C4" w14:textId="3C04B59B" w:rsidR="00D31032" w:rsidRDefault="00D31032" w:rsidP="00D31032">
      <w:pPr>
        <w:jc w:val="center"/>
        <w:rPr>
          <w:rFonts w:ascii="Times New Roman" w:hAnsi="Times New Roman" w:cs="Calibri"/>
          <w:i/>
          <w:iCs/>
        </w:rPr>
      </w:pPr>
      <w:r w:rsidRPr="002E2D20">
        <w:rPr>
          <w:rFonts w:ascii="Times New Roman" w:hAnsi="Times New Roman" w:cs="Calibri"/>
          <w:i/>
          <w:iCs/>
        </w:rPr>
        <w:t>Michigan State University</w:t>
      </w:r>
    </w:p>
    <w:p w14:paraId="1BB7D992" w14:textId="6DCBA8B3" w:rsidR="005B2426" w:rsidRDefault="005B2426" w:rsidP="00D31032">
      <w:pPr>
        <w:jc w:val="center"/>
        <w:rPr>
          <w:rFonts w:ascii="Times New Roman" w:hAnsi="Times New Roman" w:cs="Calibri"/>
          <w:i/>
          <w:iCs/>
        </w:rPr>
      </w:pPr>
    </w:p>
    <w:p w14:paraId="5697A396" w14:textId="766B22D9" w:rsidR="005B2426" w:rsidRPr="002E2D20" w:rsidRDefault="005B2426" w:rsidP="00D31032">
      <w:pPr>
        <w:jc w:val="center"/>
        <w:rPr>
          <w:rFonts w:ascii="Times New Roman" w:hAnsi="Times New Roman"/>
          <w:i/>
          <w:iCs/>
        </w:rPr>
      </w:pPr>
      <w:r w:rsidRPr="005B2426">
        <w:rPr>
          <w:rFonts w:ascii="Times New Roman" w:hAnsi="Times New Roman"/>
          <w:i/>
          <w:iCs/>
        </w:rPr>
        <w:t>DRAFT</w:t>
      </w:r>
      <w:r w:rsidR="003B7A43">
        <w:rPr>
          <w:rFonts w:ascii="Times New Roman" w:hAnsi="Times New Roman"/>
          <w:i/>
          <w:iCs/>
        </w:rPr>
        <w:t>: Please do not cite.</w:t>
      </w:r>
    </w:p>
    <w:p w14:paraId="44276853" w14:textId="77777777" w:rsidR="00D31032" w:rsidRPr="002E2D20" w:rsidRDefault="00D31032">
      <w:pPr>
        <w:rPr>
          <w:rFonts w:ascii="Times New Roman" w:hAnsi="Times New Roman"/>
        </w:rPr>
      </w:pPr>
    </w:p>
    <w:p w14:paraId="36DA13DE" w14:textId="77777777" w:rsidR="004F6ED9" w:rsidRPr="002E2D20" w:rsidRDefault="004F6ED9">
      <w:pPr>
        <w:rPr>
          <w:rFonts w:ascii="Times New Roman" w:hAnsi="Times New Roman"/>
        </w:rPr>
      </w:pPr>
    </w:p>
    <w:p w14:paraId="6738EBB6" w14:textId="32A94C01" w:rsidR="004F6ED9" w:rsidRPr="002E2D20" w:rsidRDefault="0041622F" w:rsidP="004F6ED9">
      <w:pPr>
        <w:jc w:val="center"/>
        <w:rPr>
          <w:rFonts w:ascii="Times New Roman" w:hAnsi="Times New Roman"/>
          <w:b/>
          <w:bCs/>
        </w:rPr>
      </w:pPr>
      <w:r>
        <w:rPr>
          <w:rFonts w:ascii="Times New Roman" w:hAnsi="Times New Roman"/>
          <w:b/>
          <w:bCs/>
        </w:rPr>
        <w:t>October</w:t>
      </w:r>
      <w:r w:rsidR="005B2426">
        <w:rPr>
          <w:rFonts w:ascii="Times New Roman" w:hAnsi="Times New Roman"/>
          <w:b/>
          <w:bCs/>
        </w:rPr>
        <w:t xml:space="preserve"> </w:t>
      </w:r>
      <w:r w:rsidR="004F6ED9" w:rsidRPr="002E2D20">
        <w:rPr>
          <w:rFonts w:ascii="Times New Roman" w:hAnsi="Times New Roman"/>
          <w:b/>
          <w:bCs/>
        </w:rPr>
        <w:t>2017</w:t>
      </w:r>
    </w:p>
    <w:p w14:paraId="0DB78A93" w14:textId="1736ACC5" w:rsidR="004F6ED9" w:rsidRDefault="004F6ED9" w:rsidP="004F6ED9">
      <w:pPr>
        <w:jc w:val="center"/>
        <w:rPr>
          <w:rFonts w:ascii="Times New Roman" w:hAnsi="Times New Roman"/>
        </w:rPr>
      </w:pPr>
    </w:p>
    <w:p w14:paraId="278EB92A" w14:textId="77777777" w:rsidR="00E61F16" w:rsidRPr="002E2D20" w:rsidRDefault="00E61F16" w:rsidP="004F6ED9">
      <w:pPr>
        <w:jc w:val="center"/>
        <w:rPr>
          <w:rFonts w:ascii="Times New Roman" w:hAnsi="Times New Roman"/>
        </w:rPr>
      </w:pPr>
    </w:p>
    <w:p w14:paraId="554BDAA1" w14:textId="77777777" w:rsidR="004F6ED9" w:rsidRPr="0041622F" w:rsidRDefault="004F6ED9" w:rsidP="003B7A43">
      <w:pPr>
        <w:spacing w:line="480" w:lineRule="auto"/>
        <w:jc w:val="center"/>
        <w:rPr>
          <w:rFonts w:ascii="Times New Roman" w:hAnsi="Times New Roman"/>
          <w:b/>
          <w:bCs/>
          <w:i/>
          <w:iCs/>
        </w:rPr>
      </w:pPr>
      <w:r w:rsidRPr="0041622F">
        <w:rPr>
          <w:rFonts w:ascii="Times New Roman" w:hAnsi="Times New Roman"/>
          <w:b/>
          <w:bCs/>
          <w:i/>
          <w:iCs/>
        </w:rPr>
        <w:t>Abstract</w:t>
      </w:r>
    </w:p>
    <w:p w14:paraId="5A0F394A" w14:textId="54A4D871" w:rsidR="00D31032" w:rsidRPr="0041622F" w:rsidRDefault="00EE56A0" w:rsidP="00D31032">
      <w:pPr>
        <w:rPr>
          <w:rFonts w:ascii="Times New Roman" w:hAnsi="Times New Roman" w:cs="Times New Roman"/>
          <w:i/>
          <w:iCs/>
        </w:rPr>
      </w:pPr>
      <w:r w:rsidRPr="0041622F">
        <w:rPr>
          <w:rFonts w:ascii="Times New Roman" w:hAnsi="Times New Roman" w:cs="Times New Roman"/>
          <w:i/>
          <w:iCs/>
        </w:rPr>
        <w:t>Our</w:t>
      </w:r>
      <w:r w:rsidR="003A58F1" w:rsidRPr="0041622F">
        <w:rPr>
          <w:rFonts w:ascii="Times New Roman" w:hAnsi="Times New Roman" w:cs="Times New Roman"/>
          <w:i/>
          <w:iCs/>
        </w:rPr>
        <w:t xml:space="preserve"> research objective is to assess the understanding and perspective of California citizens about property taxat</w:t>
      </w:r>
      <w:r w:rsidR="00D31032" w:rsidRPr="0041622F">
        <w:rPr>
          <w:rFonts w:ascii="Times New Roman" w:hAnsi="Times New Roman" w:cs="Times New Roman"/>
          <w:i/>
          <w:iCs/>
        </w:rPr>
        <w:t xml:space="preserve">ion, including how the tax functions given the many legal constraints and citizen beliefs about the distributional impact of the tax. </w:t>
      </w:r>
      <w:r w:rsidR="003A58F1" w:rsidRPr="0041622F">
        <w:rPr>
          <w:rFonts w:ascii="Times New Roman" w:hAnsi="Times New Roman" w:cs="Times New Roman"/>
          <w:i/>
          <w:iCs/>
        </w:rPr>
        <w:t xml:space="preserve"> We utilize information from a series of survey questions in </w:t>
      </w:r>
      <w:r w:rsidRPr="0041622F">
        <w:rPr>
          <w:rFonts w:ascii="Times New Roman" w:hAnsi="Times New Roman" w:cs="Times New Roman"/>
          <w:i/>
          <w:iCs/>
        </w:rPr>
        <w:t>a December 2016</w:t>
      </w:r>
      <w:r w:rsidR="003A58F1" w:rsidRPr="0041622F">
        <w:rPr>
          <w:rFonts w:ascii="Times New Roman" w:hAnsi="Times New Roman" w:cs="Times New Roman"/>
          <w:i/>
          <w:iCs/>
        </w:rPr>
        <w:t xml:space="preserve"> CalSpeaks Survey to better understand citizen opinion about Proposition 13 and citizen support for the property tax. Key issues inc</w:t>
      </w:r>
      <w:r w:rsidR="00D31032" w:rsidRPr="0041622F">
        <w:rPr>
          <w:rFonts w:ascii="Times New Roman" w:hAnsi="Times New Roman" w:cs="Times New Roman"/>
          <w:i/>
          <w:iCs/>
        </w:rPr>
        <w:t>lude (1) do California citizens today understand the provisions of Proposition 13 and the implications for how the property tax operates in California, and (2) given that knowledge, what is the perspective of California r</w:t>
      </w:r>
      <w:r w:rsidR="00E61F16" w:rsidRPr="0041622F">
        <w:rPr>
          <w:rFonts w:ascii="Times New Roman" w:hAnsi="Times New Roman" w:cs="Times New Roman"/>
          <w:i/>
          <w:iCs/>
        </w:rPr>
        <w:t>esidents about the income incidence (</w:t>
      </w:r>
      <w:r w:rsidR="00D31032" w:rsidRPr="0041622F">
        <w:rPr>
          <w:rFonts w:ascii="Times New Roman" w:hAnsi="Times New Roman" w:cs="Times New Roman"/>
          <w:i/>
          <w:iCs/>
        </w:rPr>
        <w:t>progressivity</w:t>
      </w:r>
      <w:r w:rsidR="00E61F16" w:rsidRPr="0041622F">
        <w:rPr>
          <w:rFonts w:ascii="Times New Roman" w:hAnsi="Times New Roman" w:cs="Times New Roman"/>
          <w:i/>
          <w:iCs/>
        </w:rPr>
        <w:t>)</w:t>
      </w:r>
      <w:r w:rsidR="00D31032" w:rsidRPr="0041622F">
        <w:rPr>
          <w:rFonts w:ascii="Times New Roman" w:hAnsi="Times New Roman" w:cs="Times New Roman"/>
          <w:i/>
          <w:iCs/>
        </w:rPr>
        <w:t xml:space="preserve"> of the property tax? </w:t>
      </w:r>
      <w:r w:rsidR="00E61F16" w:rsidRPr="0041622F">
        <w:rPr>
          <w:rFonts w:ascii="Times New Roman" w:hAnsi="Times New Roman" w:cs="Times New Roman"/>
          <w:i/>
          <w:iCs/>
        </w:rPr>
        <w:t xml:space="preserve">  T</w:t>
      </w:r>
      <w:r w:rsidR="006F35D9" w:rsidRPr="0041622F">
        <w:rPr>
          <w:rFonts w:ascii="Times New Roman" w:hAnsi="Times New Roman" w:cs="Times New Roman"/>
          <w:i/>
          <w:iCs/>
        </w:rPr>
        <w:t>he survey results reveal that</w:t>
      </w:r>
      <w:r w:rsidR="00D31032" w:rsidRPr="0041622F">
        <w:rPr>
          <w:rFonts w:ascii="Times New Roman" w:hAnsi="Times New Roman" w:cs="Times New Roman"/>
          <w:i/>
          <w:iCs/>
        </w:rPr>
        <w:t xml:space="preserve"> </w:t>
      </w:r>
      <w:r w:rsidR="0082774E" w:rsidRPr="0041622F">
        <w:rPr>
          <w:rFonts w:ascii="Times New Roman" w:hAnsi="Times New Roman" w:cs="Times New Roman"/>
          <w:i/>
          <w:iCs/>
        </w:rPr>
        <w:t>slightly more than one third (36</w:t>
      </w:r>
      <w:r w:rsidR="00D31032" w:rsidRPr="0041622F">
        <w:rPr>
          <w:rFonts w:ascii="Times New Roman" w:hAnsi="Times New Roman" w:cs="Times New Roman"/>
          <w:i/>
          <w:iCs/>
        </w:rPr>
        <w:t xml:space="preserve"> percent) believe that the property tax is progressive (</w:t>
      </w:r>
      <w:r w:rsidR="00D31032" w:rsidRPr="0041622F">
        <w:rPr>
          <w:rFonts w:ascii="Times New Roman" w:eastAsia="Times New Roman" w:hAnsi="Times New Roman" w:cs="Times New Roman"/>
          <w:i/>
          <w:iCs/>
          <w:color w:val="000000"/>
        </w:rPr>
        <w:t>imposes a greater burden, i.e. a greater percentage of income, for a typical high-income person).</w:t>
      </w:r>
      <w:r w:rsidR="0041622F" w:rsidRPr="0041622F">
        <w:rPr>
          <w:rFonts w:ascii="Times New Roman" w:eastAsia="Times New Roman" w:hAnsi="Times New Roman" w:cs="Times New Roman"/>
          <w:i/>
          <w:iCs/>
          <w:color w:val="000000"/>
        </w:rPr>
        <w:t xml:space="preserve">  We find strong</w:t>
      </w:r>
      <w:r w:rsidR="00E61F16" w:rsidRPr="0041622F">
        <w:rPr>
          <w:rFonts w:ascii="Times New Roman" w:eastAsia="Times New Roman" w:hAnsi="Times New Roman" w:cs="Times New Roman"/>
          <w:i/>
          <w:iCs/>
          <w:color w:val="000000"/>
        </w:rPr>
        <w:t xml:space="preserve"> evidence that greater knowledge of the basic elements of Proposition 13 (fixed rate and method o</w:t>
      </w:r>
      <w:r w:rsidR="0041622F" w:rsidRPr="0041622F">
        <w:rPr>
          <w:rFonts w:ascii="Times New Roman" w:eastAsia="Times New Roman" w:hAnsi="Times New Roman" w:cs="Times New Roman"/>
          <w:i/>
          <w:iCs/>
          <w:color w:val="000000"/>
        </w:rPr>
        <w:t>f assessment) increases the likelihood of</w:t>
      </w:r>
      <w:r w:rsidR="00E61F16" w:rsidRPr="0041622F">
        <w:rPr>
          <w:rFonts w:ascii="Times New Roman" w:eastAsia="Times New Roman" w:hAnsi="Times New Roman" w:cs="Times New Roman"/>
          <w:i/>
          <w:iCs/>
          <w:color w:val="000000"/>
        </w:rPr>
        <w:t xml:space="preserve"> belief that the property is progressive.</w:t>
      </w:r>
    </w:p>
    <w:p w14:paraId="1515ADD1" w14:textId="20B81179" w:rsidR="003A58F1" w:rsidRDefault="003A58F1" w:rsidP="003A58F1">
      <w:pPr>
        <w:rPr>
          <w:rFonts w:ascii="Times New Roman" w:hAnsi="Times New Roman" w:cs="Times New Roman"/>
          <w:i/>
          <w:iCs/>
        </w:rPr>
      </w:pPr>
    </w:p>
    <w:p w14:paraId="50832520" w14:textId="0D33E13C" w:rsidR="00E61F16" w:rsidRDefault="00E61F16" w:rsidP="003A58F1">
      <w:pPr>
        <w:rPr>
          <w:rFonts w:ascii="Times New Roman" w:hAnsi="Times New Roman" w:cs="Times New Roman"/>
          <w:i/>
          <w:iCs/>
        </w:rPr>
      </w:pPr>
    </w:p>
    <w:p w14:paraId="1A547B63" w14:textId="77777777" w:rsidR="00E61F16" w:rsidRPr="002E2D20" w:rsidRDefault="00E61F16" w:rsidP="003A58F1">
      <w:pPr>
        <w:rPr>
          <w:rFonts w:ascii="Times New Roman" w:hAnsi="Times New Roman" w:cs="Times New Roman"/>
          <w:i/>
          <w:iCs/>
        </w:rPr>
      </w:pPr>
    </w:p>
    <w:p w14:paraId="7BB9EDE9" w14:textId="4ACB556F" w:rsidR="00E158C8" w:rsidRDefault="00E158C8" w:rsidP="004F6ED9">
      <w:pPr>
        <w:rPr>
          <w:rFonts w:ascii="Times New Roman" w:hAnsi="Times New Roman"/>
        </w:rPr>
      </w:pPr>
      <w:r w:rsidRPr="002E2D20">
        <w:rPr>
          <w:rFonts w:ascii="Times New Roman" w:hAnsi="Times New Roman"/>
        </w:rPr>
        <w:t>For pr</w:t>
      </w:r>
      <w:r w:rsidR="00732F8F" w:rsidRPr="002E2D20">
        <w:rPr>
          <w:rFonts w:ascii="Times New Roman" w:hAnsi="Times New Roman"/>
        </w:rPr>
        <w:t>esentation at the Association for Public Policy and Analysis Fall Research</w:t>
      </w:r>
      <w:r w:rsidRPr="002E2D20">
        <w:rPr>
          <w:rFonts w:ascii="Times New Roman" w:hAnsi="Times New Roman"/>
        </w:rPr>
        <w:t xml:space="preserve"> Conf</w:t>
      </w:r>
      <w:r w:rsidR="00732F8F" w:rsidRPr="002E2D20">
        <w:rPr>
          <w:rFonts w:ascii="Times New Roman" w:hAnsi="Times New Roman"/>
        </w:rPr>
        <w:t>erence</w:t>
      </w:r>
      <w:r w:rsidRPr="002E2D20">
        <w:rPr>
          <w:rFonts w:ascii="Times New Roman" w:hAnsi="Times New Roman"/>
        </w:rPr>
        <w:t xml:space="preserve">, </w:t>
      </w:r>
      <w:r w:rsidR="00732F8F" w:rsidRPr="002E2D20">
        <w:rPr>
          <w:rFonts w:ascii="Times New Roman" w:hAnsi="Times New Roman"/>
        </w:rPr>
        <w:t xml:space="preserve">Chicago, </w:t>
      </w:r>
      <w:r w:rsidRPr="002E2D20">
        <w:rPr>
          <w:rFonts w:ascii="Times New Roman" w:hAnsi="Times New Roman"/>
        </w:rPr>
        <w:t>November 2017</w:t>
      </w:r>
      <w:r w:rsidR="00EE56A0">
        <w:rPr>
          <w:rFonts w:ascii="Times New Roman" w:hAnsi="Times New Roman"/>
        </w:rPr>
        <w:t>; and the</w:t>
      </w:r>
      <w:r w:rsidR="00072599">
        <w:rPr>
          <w:rFonts w:ascii="Times New Roman" w:hAnsi="Times New Roman"/>
        </w:rPr>
        <w:t xml:space="preserve"> National Tax Association Annual Conference on Taxation, Philadelphia, November 2017</w:t>
      </w:r>
      <w:r w:rsidR="008A6B84">
        <w:rPr>
          <w:rFonts w:ascii="Times New Roman" w:hAnsi="Times New Roman"/>
        </w:rPr>
        <w:t xml:space="preserve">. We acknowledge the help of the Institute for Social Research at California State University, Sacramento for their assistance at composing the survey questions used and </w:t>
      </w:r>
      <w:r w:rsidR="003B7A43">
        <w:rPr>
          <w:rFonts w:ascii="Times New Roman" w:hAnsi="Times New Roman"/>
        </w:rPr>
        <w:t>compiling the survey data used.</w:t>
      </w:r>
    </w:p>
    <w:p w14:paraId="26E8EC52" w14:textId="77777777" w:rsidR="007B0B2B" w:rsidRDefault="007B0B2B" w:rsidP="004F6ED9">
      <w:pPr>
        <w:rPr>
          <w:rFonts w:ascii="Times New Roman" w:hAnsi="Times New Roman"/>
        </w:rPr>
      </w:pPr>
    </w:p>
    <w:p w14:paraId="442BC575" w14:textId="7B7AEA85" w:rsidR="00310BF7" w:rsidRPr="00B25519" w:rsidRDefault="00310BF7" w:rsidP="002F692E">
      <w:pPr>
        <w:spacing w:line="480" w:lineRule="auto"/>
        <w:rPr>
          <w:rFonts w:ascii="Times New Roman" w:hAnsi="Times New Roman"/>
          <w:b/>
          <w:bCs/>
          <w:i/>
          <w:iCs/>
        </w:rPr>
      </w:pPr>
      <w:r w:rsidRPr="00B25519">
        <w:rPr>
          <w:rFonts w:ascii="Times New Roman" w:hAnsi="Times New Roman"/>
          <w:b/>
          <w:bCs/>
          <w:i/>
          <w:iCs/>
        </w:rPr>
        <w:lastRenderedPageBreak/>
        <w:t>Introduction</w:t>
      </w:r>
    </w:p>
    <w:p w14:paraId="31CD18F7" w14:textId="77777777" w:rsidR="007E69B5" w:rsidRDefault="007E69B5" w:rsidP="002F692E">
      <w:pPr>
        <w:spacing w:line="480" w:lineRule="auto"/>
        <w:rPr>
          <w:rFonts w:ascii="Times New Roman" w:hAnsi="Times New Roman" w:cs="Times New Roman"/>
        </w:rPr>
      </w:pPr>
      <w:r>
        <w:rPr>
          <w:rFonts w:ascii="Times New Roman" w:hAnsi="Times New Roman" w:cs="Times New Roman"/>
        </w:rPr>
        <w:t>“Despite its fiscal importance, the property tax is perhaps the most confusing and least understood of local fiscal institutions.”</w:t>
      </w:r>
      <w:r>
        <w:rPr>
          <w:rStyle w:val="FootnoteReference"/>
          <w:rFonts w:ascii="Times New Roman" w:hAnsi="Times New Roman" w:cs="Times New Roman"/>
        </w:rPr>
        <w:footnoteReference w:id="1"/>
      </w:r>
      <w:r>
        <w:rPr>
          <w:rFonts w:ascii="Times New Roman" w:hAnsi="Times New Roman" w:cs="Times New Roman"/>
        </w:rPr>
        <w:t xml:space="preserve">  </w:t>
      </w:r>
      <w:r w:rsidR="00810B48" w:rsidRPr="002E2D20">
        <w:rPr>
          <w:rFonts w:ascii="Times New Roman" w:hAnsi="Times New Roman" w:cs="Times New Roman"/>
        </w:rPr>
        <w:t xml:space="preserve">This research is an attempt </w:t>
      </w:r>
      <w:r w:rsidR="00966537">
        <w:rPr>
          <w:rFonts w:ascii="Times New Roman" w:hAnsi="Times New Roman" w:cs="Times New Roman"/>
        </w:rPr>
        <w:t xml:space="preserve">to assess the </w:t>
      </w:r>
      <w:r w:rsidR="00810B48" w:rsidRPr="002E2D20">
        <w:rPr>
          <w:rFonts w:ascii="Times New Roman" w:hAnsi="Times New Roman" w:cs="Times New Roman"/>
        </w:rPr>
        <w:t xml:space="preserve">perspective of California citizens </w:t>
      </w:r>
      <w:r w:rsidR="0057530A">
        <w:rPr>
          <w:rFonts w:ascii="Times New Roman" w:hAnsi="Times New Roman" w:cs="Times New Roman"/>
        </w:rPr>
        <w:t>regardi</w:t>
      </w:r>
      <w:r w:rsidR="00E61F16">
        <w:rPr>
          <w:rFonts w:ascii="Times New Roman" w:hAnsi="Times New Roman" w:cs="Times New Roman"/>
        </w:rPr>
        <w:t xml:space="preserve">ng property taxation given the fiscal </w:t>
      </w:r>
      <w:r w:rsidR="00810B48" w:rsidRPr="002E2D20">
        <w:rPr>
          <w:rFonts w:ascii="Times New Roman" w:hAnsi="Times New Roman" w:cs="Times New Roman"/>
        </w:rPr>
        <w:t>environment set by Proposition 13</w:t>
      </w:r>
      <w:r w:rsidR="00EE56A0">
        <w:rPr>
          <w:rFonts w:ascii="Times New Roman" w:hAnsi="Times New Roman" w:cs="Times New Roman"/>
        </w:rPr>
        <w:t xml:space="preserve"> forty years earlier.  </w:t>
      </w:r>
      <w:r w:rsidR="00F225C7">
        <w:rPr>
          <w:rFonts w:ascii="Times New Roman" w:hAnsi="Times New Roman" w:cs="Times New Roman"/>
        </w:rPr>
        <w:t>Our interest is in</w:t>
      </w:r>
      <w:r w:rsidR="00EE56A0">
        <w:rPr>
          <w:rFonts w:ascii="Times New Roman" w:hAnsi="Times New Roman" w:cs="Times New Roman"/>
        </w:rPr>
        <w:t xml:space="preserve"> </w:t>
      </w:r>
      <w:r w:rsidR="00810B48">
        <w:rPr>
          <w:rFonts w:ascii="Times New Roman" w:hAnsi="Times New Roman" w:cs="Times New Roman"/>
        </w:rPr>
        <w:t xml:space="preserve">what affects citizen </w:t>
      </w:r>
      <w:r w:rsidR="00810B48" w:rsidRPr="002E2D20">
        <w:rPr>
          <w:rFonts w:ascii="Times New Roman" w:hAnsi="Times New Roman" w:cs="Times New Roman"/>
        </w:rPr>
        <w:t>beliefs about the distributional impact of property taxes.  We utilize info</w:t>
      </w:r>
      <w:r w:rsidR="00966537">
        <w:rPr>
          <w:rFonts w:ascii="Times New Roman" w:hAnsi="Times New Roman" w:cs="Times New Roman"/>
        </w:rPr>
        <w:t xml:space="preserve">rmation from a series of </w:t>
      </w:r>
      <w:r w:rsidR="00810B48" w:rsidRPr="002E2D20">
        <w:rPr>
          <w:rFonts w:ascii="Times New Roman" w:hAnsi="Times New Roman" w:cs="Times New Roman"/>
        </w:rPr>
        <w:t xml:space="preserve">questions </w:t>
      </w:r>
      <w:r w:rsidR="00966537">
        <w:rPr>
          <w:rFonts w:ascii="Times New Roman" w:hAnsi="Times New Roman" w:cs="Times New Roman"/>
        </w:rPr>
        <w:t xml:space="preserve">offered </w:t>
      </w:r>
      <w:r w:rsidR="00810B48" w:rsidRPr="002E2D20">
        <w:rPr>
          <w:rFonts w:ascii="Times New Roman" w:hAnsi="Times New Roman" w:cs="Times New Roman"/>
        </w:rPr>
        <w:t xml:space="preserve">in </w:t>
      </w:r>
      <w:r w:rsidR="00EE56A0">
        <w:rPr>
          <w:rFonts w:ascii="Times New Roman" w:hAnsi="Times New Roman" w:cs="Times New Roman"/>
        </w:rPr>
        <w:t xml:space="preserve">a December 2016 </w:t>
      </w:r>
      <w:r w:rsidR="00810B48" w:rsidRPr="00E61F16">
        <w:rPr>
          <w:rFonts w:ascii="Times New Roman" w:hAnsi="Times New Roman" w:cs="Times New Roman"/>
          <w:i/>
        </w:rPr>
        <w:t>CalSpeaks</w:t>
      </w:r>
      <w:r w:rsidR="00810B48" w:rsidRPr="002E2D20">
        <w:rPr>
          <w:rFonts w:ascii="Times New Roman" w:hAnsi="Times New Roman" w:cs="Times New Roman"/>
        </w:rPr>
        <w:t xml:space="preserve"> Survey to better understand citizen o</w:t>
      </w:r>
      <w:r w:rsidR="00966537">
        <w:rPr>
          <w:rFonts w:ascii="Times New Roman" w:hAnsi="Times New Roman" w:cs="Times New Roman"/>
        </w:rPr>
        <w:t>pinion about Proposition 13</w:t>
      </w:r>
      <w:r w:rsidR="00810B48" w:rsidRPr="002E2D20">
        <w:rPr>
          <w:rFonts w:ascii="Times New Roman" w:hAnsi="Times New Roman" w:cs="Times New Roman"/>
        </w:rPr>
        <w:t xml:space="preserve">. </w:t>
      </w:r>
      <w:r w:rsidR="00F225C7">
        <w:rPr>
          <w:rFonts w:ascii="Times New Roman" w:hAnsi="Times New Roman" w:cs="Times New Roman"/>
        </w:rPr>
        <w:t xml:space="preserve"> </w:t>
      </w:r>
      <w:r w:rsidR="00810B48">
        <w:rPr>
          <w:rFonts w:ascii="Times New Roman" w:hAnsi="Times New Roman" w:cs="Times New Roman"/>
        </w:rPr>
        <w:t>B</w:t>
      </w:r>
      <w:r w:rsidR="00586C97" w:rsidRPr="002E2D20">
        <w:rPr>
          <w:rFonts w:ascii="Times New Roman" w:hAnsi="Times New Roman" w:cs="Times New Roman"/>
        </w:rPr>
        <w:t xml:space="preserve">ecause of its unique history with the </w:t>
      </w:r>
      <w:r w:rsidR="00966537">
        <w:rPr>
          <w:rFonts w:ascii="Times New Roman" w:hAnsi="Times New Roman" w:cs="Times New Roman"/>
        </w:rPr>
        <w:t xml:space="preserve">property </w:t>
      </w:r>
      <w:r w:rsidR="00586C97" w:rsidRPr="002E2D20">
        <w:rPr>
          <w:rFonts w:ascii="Times New Roman" w:hAnsi="Times New Roman" w:cs="Times New Roman"/>
        </w:rPr>
        <w:t xml:space="preserve">tax, </w:t>
      </w:r>
      <w:r w:rsidR="00966537">
        <w:rPr>
          <w:rFonts w:ascii="Times New Roman" w:hAnsi="Times New Roman" w:cs="Times New Roman"/>
        </w:rPr>
        <w:t xml:space="preserve">and the continued salience of this issue to its citizens, </w:t>
      </w:r>
      <w:r w:rsidR="00586C97" w:rsidRPr="002E2D20">
        <w:rPr>
          <w:rFonts w:ascii="Times New Roman" w:hAnsi="Times New Roman" w:cs="Times New Roman"/>
        </w:rPr>
        <w:t>California is perhaps the most interesting place to explore knowledge, attitudes, and support concerning property taxation.</w:t>
      </w:r>
      <w:r w:rsidR="00810B48">
        <w:rPr>
          <w:rFonts w:ascii="Times New Roman" w:hAnsi="Times New Roman" w:cs="Times New Roman"/>
        </w:rPr>
        <w:t xml:space="preserve">  </w:t>
      </w:r>
      <w:r w:rsidR="00966537">
        <w:rPr>
          <w:rFonts w:ascii="Times New Roman" w:hAnsi="Times New Roman" w:cs="Times New Roman"/>
        </w:rPr>
        <w:tab/>
      </w:r>
    </w:p>
    <w:p w14:paraId="46C0E832" w14:textId="4D698F42" w:rsidR="00C36038" w:rsidRDefault="007E69B5" w:rsidP="002F692E">
      <w:pPr>
        <w:spacing w:line="480" w:lineRule="auto"/>
        <w:rPr>
          <w:rFonts w:ascii="Times New Roman" w:hAnsi="Times New Roman" w:cs="Times New Roman"/>
        </w:rPr>
      </w:pPr>
      <w:r>
        <w:rPr>
          <w:rFonts w:ascii="Times New Roman" w:hAnsi="Times New Roman" w:cs="Times New Roman"/>
        </w:rPr>
        <w:tab/>
      </w:r>
      <w:r w:rsidR="00586C97" w:rsidRPr="002E2D20">
        <w:rPr>
          <w:rFonts w:ascii="Times New Roman" w:hAnsi="Times New Roman" w:cs="Times New Roman"/>
        </w:rPr>
        <w:t xml:space="preserve">Proposition 13, adopted </w:t>
      </w:r>
      <w:r w:rsidR="00966537">
        <w:rPr>
          <w:rFonts w:ascii="Times New Roman" w:hAnsi="Times New Roman" w:cs="Times New Roman"/>
        </w:rPr>
        <w:t xml:space="preserve">by referendum </w:t>
      </w:r>
      <w:r w:rsidR="00586C97" w:rsidRPr="002E2D20">
        <w:rPr>
          <w:rFonts w:ascii="Times New Roman" w:hAnsi="Times New Roman" w:cs="Times New Roman"/>
        </w:rPr>
        <w:t xml:space="preserve">in 1978 with nearly two-thirds support of California voters, decreased the amount of property taxes paid on residential and business property </w:t>
      </w:r>
      <w:r w:rsidR="0064164D" w:rsidRPr="002E2D20">
        <w:rPr>
          <w:rFonts w:ascii="Times New Roman" w:hAnsi="Times New Roman" w:cs="Times New Roman"/>
        </w:rPr>
        <w:t xml:space="preserve">by limiting effective rates </w:t>
      </w:r>
      <w:r w:rsidR="00586C97" w:rsidRPr="002E2D20">
        <w:rPr>
          <w:rFonts w:ascii="Times New Roman" w:hAnsi="Times New Roman" w:cs="Times New Roman"/>
        </w:rPr>
        <w:t xml:space="preserve">and </w:t>
      </w:r>
      <w:r w:rsidR="00F225C7">
        <w:rPr>
          <w:rFonts w:ascii="Times New Roman" w:hAnsi="Times New Roman" w:cs="Times New Roman"/>
        </w:rPr>
        <w:t>altering</w:t>
      </w:r>
      <w:r w:rsidR="00586C97" w:rsidRPr="002E2D20">
        <w:rPr>
          <w:rFonts w:ascii="Times New Roman" w:hAnsi="Times New Roman" w:cs="Times New Roman"/>
        </w:rPr>
        <w:t xml:space="preserve"> the prop</w:t>
      </w:r>
      <w:r w:rsidR="00966537">
        <w:rPr>
          <w:rFonts w:ascii="Times New Roman" w:hAnsi="Times New Roman" w:cs="Times New Roman"/>
        </w:rPr>
        <w:t>erty tax assessment</w:t>
      </w:r>
      <w:r w:rsidR="00586C97" w:rsidRPr="002E2D20">
        <w:rPr>
          <w:rFonts w:ascii="Times New Roman" w:hAnsi="Times New Roman" w:cs="Times New Roman"/>
        </w:rPr>
        <w:t xml:space="preserve"> process.  The subsequent effect has been a decrease in the </w:t>
      </w:r>
      <w:r w:rsidR="00B44F59" w:rsidRPr="002E2D20">
        <w:rPr>
          <w:rFonts w:ascii="Times New Roman" w:hAnsi="Times New Roman" w:cs="Times New Roman"/>
        </w:rPr>
        <w:t xml:space="preserve">property tax </w:t>
      </w:r>
      <w:r w:rsidR="00586C97" w:rsidRPr="002E2D20">
        <w:rPr>
          <w:rFonts w:ascii="Times New Roman" w:hAnsi="Times New Roman" w:cs="Times New Roman"/>
        </w:rPr>
        <w:t>revenue collected for local government services</w:t>
      </w:r>
      <w:r w:rsidR="00F225C7">
        <w:rPr>
          <w:rFonts w:ascii="Times New Roman" w:hAnsi="Times New Roman" w:cs="Times New Roman"/>
        </w:rPr>
        <w:t xml:space="preserve"> as compared to what would have b</w:t>
      </w:r>
      <w:r w:rsidR="00966537">
        <w:rPr>
          <w:rFonts w:ascii="Times New Roman" w:hAnsi="Times New Roman" w:cs="Times New Roman"/>
        </w:rPr>
        <w:t>een if Proposition 13 never adop</w:t>
      </w:r>
      <w:r w:rsidR="00F225C7">
        <w:rPr>
          <w:rFonts w:ascii="Times New Roman" w:hAnsi="Times New Roman" w:cs="Times New Roman"/>
        </w:rPr>
        <w:t>ted</w:t>
      </w:r>
      <w:r w:rsidR="00586C97" w:rsidRPr="002E2D20">
        <w:rPr>
          <w:rFonts w:ascii="Times New Roman" w:hAnsi="Times New Roman" w:cs="Times New Roman"/>
        </w:rPr>
        <w:t>.  Although discussions to revise</w:t>
      </w:r>
      <w:r w:rsidR="00966537">
        <w:rPr>
          <w:rFonts w:ascii="Times New Roman" w:hAnsi="Times New Roman" w:cs="Times New Roman"/>
        </w:rPr>
        <w:t xml:space="preserve"> or even rescind</w:t>
      </w:r>
      <w:r w:rsidR="00586C97" w:rsidRPr="002E2D20">
        <w:rPr>
          <w:rFonts w:ascii="Times New Roman" w:hAnsi="Times New Roman" w:cs="Times New Roman"/>
        </w:rPr>
        <w:t xml:space="preserve"> Proposition 13</w:t>
      </w:r>
      <w:r w:rsidR="006D1A9A" w:rsidRPr="002E2D20">
        <w:rPr>
          <w:rFonts w:ascii="Times New Roman" w:hAnsi="Times New Roman" w:cs="Times New Roman"/>
        </w:rPr>
        <w:t xml:space="preserve"> have </w:t>
      </w:r>
      <w:r w:rsidR="00586C97" w:rsidRPr="002E2D20">
        <w:rPr>
          <w:rFonts w:ascii="Times New Roman" w:hAnsi="Times New Roman" w:cs="Times New Roman"/>
        </w:rPr>
        <w:t>occurred</w:t>
      </w:r>
      <w:r w:rsidR="006D1A9A" w:rsidRPr="002E2D20">
        <w:rPr>
          <w:rFonts w:ascii="Times New Roman" w:hAnsi="Times New Roman" w:cs="Times New Roman"/>
        </w:rPr>
        <w:t xml:space="preserve"> regularly</w:t>
      </w:r>
      <w:r w:rsidR="00966537">
        <w:rPr>
          <w:rFonts w:ascii="Times New Roman" w:hAnsi="Times New Roman" w:cs="Times New Roman"/>
        </w:rPr>
        <w:t xml:space="preserve"> since its passage</w:t>
      </w:r>
      <w:r w:rsidR="00586C97" w:rsidRPr="002E2D20">
        <w:rPr>
          <w:rFonts w:ascii="Times New Roman" w:hAnsi="Times New Roman" w:cs="Times New Roman"/>
        </w:rPr>
        <w:t>, none has gained substantial support.</w:t>
      </w:r>
    </w:p>
    <w:p w14:paraId="4A83F996" w14:textId="42906B5F" w:rsidR="00F225C7" w:rsidRDefault="00966537" w:rsidP="003C2E6C">
      <w:pPr>
        <w:spacing w:line="480" w:lineRule="auto"/>
        <w:rPr>
          <w:rFonts w:ascii="Times New Roman" w:hAnsi="Times New Roman" w:cs="Times New Roman"/>
        </w:rPr>
      </w:pPr>
      <w:r>
        <w:rPr>
          <w:rFonts w:ascii="Times New Roman" w:hAnsi="Times New Roman" w:cs="Times New Roman"/>
        </w:rPr>
        <w:tab/>
        <w:t>Taking a broader perspective</w:t>
      </w:r>
      <w:r w:rsidR="00C36038">
        <w:rPr>
          <w:rFonts w:ascii="Times New Roman" w:hAnsi="Times New Roman" w:cs="Times New Roman"/>
        </w:rPr>
        <w:t xml:space="preserve">, </w:t>
      </w:r>
      <w:r>
        <w:rPr>
          <w:rFonts w:ascii="Times New Roman" w:hAnsi="Times New Roman" w:cs="Times New Roman"/>
        </w:rPr>
        <w:t xml:space="preserve">the question </w:t>
      </w:r>
      <w:r w:rsidR="00C36038">
        <w:rPr>
          <w:rFonts w:ascii="Times New Roman" w:hAnsi="Times New Roman" w:cs="Times New Roman"/>
        </w:rPr>
        <w:t>w</w:t>
      </w:r>
      <w:r w:rsidR="00C36038" w:rsidRPr="002E2D20">
        <w:rPr>
          <w:rFonts w:ascii="Times New Roman" w:hAnsi="Times New Roman" w:cs="Times New Roman"/>
        </w:rPr>
        <w:t>hether the property tax ultimately is a regressive or progressive tax has been the subject of substantial research by economists, tax professionals, and policy analysts but remains a contro</w:t>
      </w:r>
      <w:r w:rsidR="00C36038">
        <w:rPr>
          <w:rFonts w:ascii="Times New Roman" w:hAnsi="Times New Roman" w:cs="Times New Roman"/>
        </w:rPr>
        <w:t xml:space="preserve">versial issue.  </w:t>
      </w:r>
      <w:r>
        <w:rPr>
          <w:rFonts w:ascii="Times New Roman" w:hAnsi="Times New Roman" w:cs="Times New Roman"/>
        </w:rPr>
        <w:t>A simple characterization of opinions on this puts academic economists on the side of decla</w:t>
      </w:r>
      <w:r w:rsidR="000D0EA0">
        <w:rPr>
          <w:rFonts w:ascii="Times New Roman" w:hAnsi="Times New Roman" w:cs="Times New Roman"/>
        </w:rPr>
        <w:t>ring it a progressive tax, whereas</w:t>
      </w:r>
      <w:r>
        <w:rPr>
          <w:rFonts w:ascii="Times New Roman" w:hAnsi="Times New Roman" w:cs="Times New Roman"/>
        </w:rPr>
        <w:t xml:space="preserve"> most policymakers and the public are more likely to consider it regressive.  This schism is easy to understand since the </w:t>
      </w:r>
      <w:r w:rsidR="00251616">
        <w:rPr>
          <w:rFonts w:ascii="Times New Roman" w:hAnsi="Times New Roman" w:cs="Times New Roman"/>
        </w:rPr>
        <w:t xml:space="preserve">derivation of the </w:t>
      </w:r>
      <w:r>
        <w:rPr>
          <w:rFonts w:ascii="Times New Roman" w:hAnsi="Times New Roman" w:cs="Times New Roman"/>
        </w:rPr>
        <w:t>acad</w:t>
      </w:r>
      <w:r w:rsidR="00251616">
        <w:rPr>
          <w:rFonts w:ascii="Times New Roman" w:hAnsi="Times New Roman" w:cs="Times New Roman"/>
        </w:rPr>
        <w:t>emic conclusion relies on a theoretical model</w:t>
      </w:r>
      <w:r>
        <w:rPr>
          <w:rFonts w:ascii="Times New Roman" w:hAnsi="Times New Roman" w:cs="Times New Roman"/>
        </w:rPr>
        <w:t xml:space="preserve"> </w:t>
      </w:r>
      <w:r w:rsidR="00251616">
        <w:rPr>
          <w:rFonts w:ascii="Times New Roman" w:hAnsi="Times New Roman" w:cs="Times New Roman"/>
        </w:rPr>
        <w:t xml:space="preserve">that </w:t>
      </w:r>
      <w:r w:rsidR="00251616">
        <w:rPr>
          <w:rFonts w:ascii="Times New Roman" w:hAnsi="Times New Roman" w:cs="Times New Roman"/>
        </w:rPr>
        <w:lastRenderedPageBreak/>
        <w:t xml:space="preserve">shows a nationwide system of property taxes depresses the return on taxable property by the average rate of property taxation (Wassmer, 1993).  </w:t>
      </w:r>
      <w:r w:rsidR="000D0EA0">
        <w:rPr>
          <w:rFonts w:ascii="Times New Roman" w:hAnsi="Times New Roman" w:cs="Times New Roman"/>
        </w:rPr>
        <w:t>Because</w:t>
      </w:r>
      <w:r w:rsidR="00840CC9">
        <w:rPr>
          <w:rFonts w:ascii="Times New Roman" w:hAnsi="Times New Roman" w:cs="Times New Roman"/>
        </w:rPr>
        <w:t xml:space="preserve"> higher income households get a greater percentage of their income from property earnings</w:t>
      </w:r>
      <w:r w:rsidR="000D0EA0">
        <w:rPr>
          <w:rFonts w:ascii="Times New Roman" w:hAnsi="Times New Roman" w:cs="Times New Roman"/>
        </w:rPr>
        <w:t xml:space="preserve"> (capital income)</w:t>
      </w:r>
      <w:r w:rsidR="00840CC9">
        <w:rPr>
          <w:rFonts w:ascii="Times New Roman" w:hAnsi="Times New Roman" w:cs="Times New Roman"/>
        </w:rPr>
        <w:t xml:space="preserve">, this makes the property tax a progressive tax.  Alternatively, </w:t>
      </w:r>
      <w:r w:rsidR="00251616">
        <w:rPr>
          <w:rFonts w:ascii="Times New Roman" w:hAnsi="Times New Roman" w:cs="Times New Roman"/>
        </w:rPr>
        <w:t xml:space="preserve">policymakers and the public are more likely to base their conclusions on the </w:t>
      </w:r>
      <w:r w:rsidR="00840CC9">
        <w:rPr>
          <w:rFonts w:ascii="Times New Roman" w:hAnsi="Times New Roman" w:cs="Times New Roman"/>
        </w:rPr>
        <w:t xml:space="preserve">income incidence of property taxation through the </w:t>
      </w:r>
      <w:r w:rsidR="00251616">
        <w:rPr>
          <w:rFonts w:ascii="Times New Roman" w:hAnsi="Times New Roman" w:cs="Times New Roman"/>
        </w:rPr>
        <w:t xml:space="preserve">observation that the initial </w:t>
      </w:r>
      <w:r w:rsidR="00840CC9">
        <w:rPr>
          <w:rFonts w:ascii="Times New Roman" w:hAnsi="Times New Roman" w:cs="Times New Roman"/>
        </w:rPr>
        <w:t>payment</w:t>
      </w:r>
      <w:r w:rsidR="00251616">
        <w:rPr>
          <w:rFonts w:ascii="Times New Roman" w:hAnsi="Times New Roman" w:cs="Times New Roman"/>
        </w:rPr>
        <w:t xml:space="preserve"> of property taxes </w:t>
      </w:r>
      <w:r w:rsidR="00840CC9">
        <w:rPr>
          <w:rFonts w:ascii="Times New Roman" w:hAnsi="Times New Roman" w:cs="Times New Roman"/>
        </w:rPr>
        <w:t xml:space="preserve">– either directly through property ownership or indirectly through property rental – takes a </w:t>
      </w:r>
      <w:r w:rsidR="00251616">
        <w:rPr>
          <w:rFonts w:ascii="Times New Roman" w:hAnsi="Times New Roman" w:cs="Times New Roman"/>
        </w:rPr>
        <w:t>la</w:t>
      </w:r>
      <w:r w:rsidR="00840CC9">
        <w:rPr>
          <w:rFonts w:ascii="Times New Roman" w:hAnsi="Times New Roman" w:cs="Times New Roman"/>
        </w:rPr>
        <w:t>rger percentage of the</w:t>
      </w:r>
      <w:r w:rsidR="00251616">
        <w:rPr>
          <w:rFonts w:ascii="Times New Roman" w:hAnsi="Times New Roman" w:cs="Times New Roman"/>
        </w:rPr>
        <w:t xml:space="preserve"> earnings </w:t>
      </w:r>
      <w:r w:rsidR="00840CC9">
        <w:rPr>
          <w:rFonts w:ascii="Times New Roman" w:hAnsi="Times New Roman" w:cs="Times New Roman"/>
        </w:rPr>
        <w:t>of the poor than the rich</w:t>
      </w:r>
      <w:r w:rsidR="00251616">
        <w:rPr>
          <w:rFonts w:ascii="Times New Roman" w:hAnsi="Times New Roman" w:cs="Times New Roman"/>
        </w:rPr>
        <w:t xml:space="preserve">.  </w:t>
      </w:r>
      <w:r w:rsidR="00203036">
        <w:rPr>
          <w:rFonts w:ascii="Times New Roman" w:hAnsi="Times New Roman" w:cs="Times New Roman"/>
        </w:rPr>
        <w:t>Thus,</w:t>
      </w:r>
      <w:r w:rsidR="00C36038">
        <w:rPr>
          <w:rFonts w:ascii="Times New Roman" w:hAnsi="Times New Roman" w:cs="Times New Roman"/>
        </w:rPr>
        <w:t xml:space="preserve"> </w:t>
      </w:r>
      <w:r w:rsidR="00840CC9">
        <w:rPr>
          <w:rFonts w:ascii="Times New Roman" w:hAnsi="Times New Roman" w:cs="Times New Roman"/>
        </w:rPr>
        <w:t>we choose to focus this research on the opinion of California citizens in 2016 on the income incidence of property taxation.</w:t>
      </w:r>
      <w:r w:rsidR="00F225C7">
        <w:rPr>
          <w:rFonts w:ascii="Times New Roman" w:hAnsi="Times New Roman" w:cs="Times New Roman"/>
        </w:rPr>
        <w:t xml:space="preserve">  Furthermore, we look for answers to:</w:t>
      </w:r>
    </w:p>
    <w:p w14:paraId="417F312F" w14:textId="2B6038B4" w:rsidR="00F225C7" w:rsidRPr="003C2E6C" w:rsidRDefault="000D0EA0" w:rsidP="003C2E6C">
      <w:pPr>
        <w:pStyle w:val="ListParagraph"/>
        <w:numPr>
          <w:ilvl w:val="0"/>
          <w:numId w:val="4"/>
        </w:numPr>
        <w:rPr>
          <w:rFonts w:ascii="Times New Roman" w:hAnsi="Times New Roman"/>
        </w:rPr>
      </w:pPr>
      <w:r>
        <w:rPr>
          <w:rFonts w:ascii="Times New Roman" w:hAnsi="Times New Roman" w:cs="Times New Roman"/>
        </w:rPr>
        <w:t>Do</w:t>
      </w:r>
      <w:r w:rsidR="00F225C7" w:rsidRPr="003C2E6C">
        <w:rPr>
          <w:rFonts w:ascii="Times New Roman" w:hAnsi="Times New Roman" w:cs="Times New Roman"/>
        </w:rPr>
        <w:t xml:space="preserve"> people </w:t>
      </w:r>
      <w:r w:rsidR="00C36038" w:rsidRPr="003C2E6C">
        <w:rPr>
          <w:rFonts w:ascii="Times New Roman" w:hAnsi="Times New Roman"/>
        </w:rPr>
        <w:t>who understand the property tax process in California more accurately tend to believe that the tax favors lower-income or higher-</w:t>
      </w:r>
      <w:r w:rsidR="00840CC9">
        <w:rPr>
          <w:rFonts w:ascii="Times New Roman" w:hAnsi="Times New Roman"/>
        </w:rPr>
        <w:t>income taxpayers</w:t>
      </w:r>
      <w:r w:rsidR="00C36038" w:rsidRPr="003C2E6C">
        <w:rPr>
          <w:rFonts w:ascii="Times New Roman" w:hAnsi="Times New Roman"/>
        </w:rPr>
        <w:t xml:space="preserve">? </w:t>
      </w:r>
    </w:p>
    <w:p w14:paraId="573863BA" w14:textId="67407854" w:rsidR="00F225C7" w:rsidRPr="003C2E6C" w:rsidRDefault="00F225C7" w:rsidP="003C2E6C">
      <w:pPr>
        <w:pStyle w:val="ListParagraph"/>
        <w:ind w:firstLine="60"/>
        <w:rPr>
          <w:rFonts w:ascii="Times New Roman" w:hAnsi="Times New Roman"/>
        </w:rPr>
      </w:pPr>
    </w:p>
    <w:p w14:paraId="2DEBAE8D" w14:textId="0D469F72" w:rsidR="00F225C7" w:rsidRPr="003C2E6C" w:rsidRDefault="00840CC9" w:rsidP="003C2E6C">
      <w:pPr>
        <w:pStyle w:val="ListParagraph"/>
        <w:numPr>
          <w:ilvl w:val="0"/>
          <w:numId w:val="4"/>
        </w:numPr>
        <w:rPr>
          <w:rFonts w:ascii="Times New Roman" w:hAnsi="Times New Roman"/>
        </w:rPr>
      </w:pPr>
      <w:r>
        <w:rPr>
          <w:rFonts w:ascii="Times New Roman" w:hAnsi="Times New Roman"/>
        </w:rPr>
        <w:t xml:space="preserve">Do </w:t>
      </w:r>
      <w:r w:rsidR="00C36038" w:rsidRPr="003C2E6C">
        <w:rPr>
          <w:rFonts w:ascii="Times New Roman" w:hAnsi="Times New Roman"/>
        </w:rPr>
        <w:t>those with higher income</w:t>
      </w:r>
      <w:r>
        <w:rPr>
          <w:rFonts w:ascii="Times New Roman" w:hAnsi="Times New Roman"/>
        </w:rPr>
        <w:t>, or those with higher wealth (homeowners)</w:t>
      </w:r>
      <w:r w:rsidR="00C36038" w:rsidRPr="003C2E6C">
        <w:rPr>
          <w:rFonts w:ascii="Times New Roman" w:hAnsi="Times New Roman"/>
        </w:rPr>
        <w:t xml:space="preserve"> tend to think of the property tax as relatively progressive compared to other citizens?</w:t>
      </w:r>
    </w:p>
    <w:p w14:paraId="6C070619" w14:textId="2F550C54" w:rsidR="00F225C7" w:rsidRPr="003C2E6C" w:rsidRDefault="00F225C7" w:rsidP="003C2E6C">
      <w:pPr>
        <w:pStyle w:val="ListParagraph"/>
        <w:ind w:firstLine="120"/>
        <w:rPr>
          <w:rFonts w:ascii="Times New Roman" w:hAnsi="Times New Roman"/>
        </w:rPr>
      </w:pPr>
    </w:p>
    <w:p w14:paraId="3CC03E2B" w14:textId="74538ECE" w:rsidR="00F225C7" w:rsidRPr="003C2E6C" w:rsidRDefault="00C36038" w:rsidP="003C2E6C">
      <w:pPr>
        <w:pStyle w:val="ListParagraph"/>
        <w:numPr>
          <w:ilvl w:val="0"/>
          <w:numId w:val="4"/>
        </w:numPr>
        <w:rPr>
          <w:rFonts w:ascii="Times New Roman" w:hAnsi="Times New Roman"/>
        </w:rPr>
      </w:pPr>
      <w:r w:rsidRPr="003C2E6C">
        <w:rPr>
          <w:rFonts w:ascii="Times New Roman" w:hAnsi="Times New Roman"/>
        </w:rPr>
        <w:t>Independent of tax kn</w:t>
      </w:r>
      <w:r w:rsidR="00840CC9">
        <w:rPr>
          <w:rFonts w:ascii="Times New Roman" w:hAnsi="Times New Roman"/>
        </w:rPr>
        <w:t>owledge and economic status, is an</w:t>
      </w:r>
      <w:r w:rsidRPr="003C2E6C">
        <w:rPr>
          <w:rFonts w:ascii="Times New Roman" w:hAnsi="Times New Roman"/>
        </w:rPr>
        <w:t xml:space="preserve"> indi</w:t>
      </w:r>
      <w:r w:rsidR="00840CC9">
        <w:rPr>
          <w:rFonts w:ascii="Times New Roman" w:hAnsi="Times New Roman"/>
        </w:rPr>
        <w:t>vidual’s</w:t>
      </w:r>
      <w:r w:rsidRPr="003C2E6C">
        <w:rPr>
          <w:rFonts w:ascii="Times New Roman" w:hAnsi="Times New Roman"/>
        </w:rPr>
        <w:t xml:space="preserve"> perceptions about property tax incidence tied to political views or preferences, perhaps be</w:t>
      </w:r>
      <w:r w:rsidR="00840CC9">
        <w:rPr>
          <w:rFonts w:ascii="Times New Roman" w:hAnsi="Times New Roman"/>
        </w:rPr>
        <w:t xml:space="preserve">cause taxpayers rely on ideological </w:t>
      </w:r>
      <w:r w:rsidRPr="003C2E6C">
        <w:rPr>
          <w:rFonts w:ascii="Times New Roman" w:hAnsi="Times New Roman"/>
        </w:rPr>
        <w:t>beliefs when the specifics are unknown?</w:t>
      </w:r>
    </w:p>
    <w:p w14:paraId="5EB34F3D" w14:textId="719B5EF1" w:rsidR="00F225C7" w:rsidRPr="003C2E6C" w:rsidRDefault="00F225C7" w:rsidP="003C2E6C">
      <w:pPr>
        <w:pStyle w:val="ListParagraph"/>
        <w:rPr>
          <w:rFonts w:ascii="Times New Roman" w:hAnsi="Times New Roman"/>
        </w:rPr>
      </w:pPr>
    </w:p>
    <w:p w14:paraId="08644AD9" w14:textId="23A1CBC9" w:rsidR="00C36038" w:rsidRPr="002E2D20" w:rsidRDefault="00840CC9" w:rsidP="003C2E6C">
      <w:pPr>
        <w:spacing w:line="480" w:lineRule="auto"/>
        <w:rPr>
          <w:rFonts w:ascii="Times New Roman" w:hAnsi="Times New Roman" w:cs="Times New Roman"/>
        </w:rPr>
      </w:pPr>
      <w:r>
        <w:rPr>
          <w:rFonts w:ascii="Times New Roman" w:hAnsi="Times New Roman"/>
        </w:rPr>
        <w:tab/>
        <w:t xml:space="preserve">We do this </w:t>
      </w:r>
      <w:r w:rsidR="00203036">
        <w:rPr>
          <w:rFonts w:ascii="Times New Roman" w:hAnsi="Times New Roman"/>
        </w:rPr>
        <w:t xml:space="preserve">by </w:t>
      </w:r>
      <w:r>
        <w:rPr>
          <w:rFonts w:ascii="Times New Roman" w:hAnsi="Times New Roman"/>
        </w:rPr>
        <w:t xml:space="preserve">first </w:t>
      </w:r>
      <w:r w:rsidR="00203036">
        <w:rPr>
          <w:rFonts w:ascii="Times New Roman" w:hAnsi="Times New Roman"/>
        </w:rPr>
        <w:t>offer</w:t>
      </w:r>
      <w:r w:rsidR="000D0EA0">
        <w:rPr>
          <w:rFonts w:ascii="Times New Roman" w:hAnsi="Times New Roman"/>
        </w:rPr>
        <w:t>ing some necessary background about</w:t>
      </w:r>
      <w:r w:rsidR="00203036">
        <w:rPr>
          <w:rFonts w:ascii="Times New Roman" w:hAnsi="Times New Roman"/>
        </w:rPr>
        <w:t xml:space="preserve"> Proposition 13 and the changes it brought to the system of pr</w:t>
      </w:r>
      <w:r>
        <w:rPr>
          <w:rFonts w:ascii="Times New Roman" w:hAnsi="Times New Roman"/>
        </w:rPr>
        <w:t>operty taxation in California.  The</w:t>
      </w:r>
      <w:r w:rsidR="000D0EA0">
        <w:rPr>
          <w:rFonts w:ascii="Times New Roman" w:hAnsi="Times New Roman"/>
        </w:rPr>
        <w:t>n</w:t>
      </w:r>
      <w:r>
        <w:rPr>
          <w:rFonts w:ascii="Times New Roman" w:hAnsi="Times New Roman"/>
        </w:rPr>
        <w:t xml:space="preserve"> we briefly review previous research on t</w:t>
      </w:r>
      <w:r w:rsidR="00203036">
        <w:rPr>
          <w:rFonts w:ascii="Times New Roman" w:hAnsi="Times New Roman"/>
        </w:rPr>
        <w:t>he income</w:t>
      </w:r>
      <w:r w:rsidR="000D0EA0">
        <w:rPr>
          <w:rFonts w:ascii="Times New Roman" w:hAnsi="Times New Roman"/>
        </w:rPr>
        <w:t xml:space="preserve"> incidence of property taxation</w:t>
      </w:r>
      <w:r w:rsidR="00203036">
        <w:rPr>
          <w:rFonts w:ascii="Times New Roman" w:hAnsi="Times New Roman"/>
        </w:rPr>
        <w:t xml:space="preserve"> and the survey used to collect the data used here.  </w:t>
      </w:r>
      <w:r w:rsidR="00793481">
        <w:rPr>
          <w:rFonts w:ascii="Times New Roman" w:hAnsi="Times New Roman"/>
        </w:rPr>
        <w:t>Following this is a description of the regression analysis employed to examine beliefs regarding property tax progressivity in California.  We conclude with a summary of our findings and possible policy implications.</w:t>
      </w:r>
    </w:p>
    <w:p w14:paraId="0864184E" w14:textId="1196DC42" w:rsidR="00F66477" w:rsidRPr="00B25519" w:rsidRDefault="007975B6" w:rsidP="005B2426">
      <w:pPr>
        <w:spacing w:line="480" w:lineRule="auto"/>
        <w:rPr>
          <w:rFonts w:ascii="Times New Roman" w:hAnsi="Times New Roman" w:cs="Times New Roman"/>
          <w:b/>
          <w:bCs/>
          <w:i/>
          <w:iCs/>
        </w:rPr>
      </w:pPr>
      <w:r w:rsidRPr="00B25519">
        <w:rPr>
          <w:rFonts w:ascii="Times New Roman" w:hAnsi="Times New Roman" w:cs="Times New Roman"/>
          <w:b/>
          <w:bCs/>
          <w:i/>
          <w:iCs/>
        </w:rPr>
        <w:t xml:space="preserve">Characteristics of Proposition 13 and </w:t>
      </w:r>
      <w:r w:rsidR="00C36038" w:rsidRPr="00B25519">
        <w:rPr>
          <w:rFonts w:ascii="Times New Roman" w:hAnsi="Times New Roman" w:cs="Times New Roman"/>
          <w:b/>
          <w:bCs/>
          <w:i/>
          <w:iCs/>
        </w:rPr>
        <w:t>Property Taxation in California</w:t>
      </w:r>
    </w:p>
    <w:p w14:paraId="77957A62" w14:textId="06EEBFAF" w:rsidR="00CB31DF" w:rsidRPr="002E2D20" w:rsidRDefault="00A0017F" w:rsidP="002F692E">
      <w:pPr>
        <w:spacing w:line="480" w:lineRule="auto"/>
        <w:rPr>
          <w:rFonts w:ascii="Times New Roman" w:eastAsia="Times New Roman" w:hAnsi="Times New Roman" w:cs="Times New Roman"/>
        </w:rPr>
      </w:pPr>
      <w:r>
        <w:rPr>
          <w:rFonts w:ascii="Times New Roman" w:hAnsi="Times New Roman" w:cs="Times New Roman"/>
        </w:rPr>
        <w:t>T</w:t>
      </w:r>
      <w:r w:rsidR="00E35E7A" w:rsidRPr="002E2D20">
        <w:rPr>
          <w:rFonts w:ascii="Times New Roman" w:hAnsi="Times New Roman" w:cs="Times New Roman"/>
        </w:rPr>
        <w:t xml:space="preserve">he fundamental elements </w:t>
      </w:r>
      <w:r w:rsidR="00C257C2">
        <w:rPr>
          <w:rFonts w:ascii="Times New Roman" w:hAnsi="Times New Roman" w:cs="Times New Roman"/>
        </w:rPr>
        <w:t xml:space="preserve">of </w:t>
      </w:r>
      <w:r w:rsidR="005B2426">
        <w:rPr>
          <w:rFonts w:ascii="Times New Roman" w:hAnsi="Times New Roman" w:cs="Times New Roman"/>
        </w:rPr>
        <w:t xml:space="preserve">change that </w:t>
      </w:r>
      <w:r w:rsidR="00C257C2">
        <w:rPr>
          <w:rFonts w:ascii="Times New Roman" w:hAnsi="Times New Roman" w:cs="Times New Roman"/>
        </w:rPr>
        <w:t>Proposition 13</w:t>
      </w:r>
      <w:r w:rsidR="005B2426">
        <w:rPr>
          <w:rFonts w:ascii="Times New Roman" w:hAnsi="Times New Roman" w:cs="Times New Roman"/>
        </w:rPr>
        <w:t xml:space="preserve"> brought to California’s pre-1978 traditional system of local property taxation</w:t>
      </w:r>
      <w:r>
        <w:rPr>
          <w:rFonts w:ascii="Times New Roman" w:hAnsi="Times New Roman" w:cs="Times New Roman"/>
        </w:rPr>
        <w:t>,</w:t>
      </w:r>
      <w:r w:rsidR="00C257C2">
        <w:rPr>
          <w:rFonts w:ascii="Times New Roman" w:hAnsi="Times New Roman" w:cs="Times New Roman"/>
        </w:rPr>
        <w:t xml:space="preserve"> </w:t>
      </w:r>
      <w:r w:rsidR="000B4ECA">
        <w:rPr>
          <w:rFonts w:ascii="Times New Roman" w:hAnsi="Times New Roman" w:cs="Times New Roman"/>
        </w:rPr>
        <w:t>as commonly presented</w:t>
      </w:r>
      <w:r>
        <w:rPr>
          <w:rFonts w:ascii="Times New Roman" w:hAnsi="Times New Roman" w:cs="Times New Roman"/>
        </w:rPr>
        <w:t>,</w:t>
      </w:r>
      <w:r w:rsidR="000B4ECA">
        <w:rPr>
          <w:rFonts w:ascii="Times New Roman" w:hAnsi="Times New Roman" w:cs="Times New Roman"/>
        </w:rPr>
        <w:t xml:space="preserve"> are</w:t>
      </w:r>
      <w:r>
        <w:rPr>
          <w:rFonts w:ascii="Times New Roman" w:hAnsi="Times New Roman" w:cs="Times New Roman"/>
        </w:rPr>
        <w:t xml:space="preserve"> that </w:t>
      </w:r>
      <w:r w:rsidR="007B0068">
        <w:rPr>
          <w:rFonts w:ascii="Times New Roman" w:hAnsi="Times New Roman" w:cs="Times New Roman"/>
        </w:rPr>
        <w:t xml:space="preserve">the </w:t>
      </w:r>
      <w:r w:rsidR="00FC4C9C" w:rsidRPr="002E2D20">
        <w:rPr>
          <w:rFonts w:ascii="Times New Roman" w:hAnsi="Times New Roman" w:cs="Times New Roman"/>
        </w:rPr>
        <w:t xml:space="preserve">local property </w:t>
      </w:r>
      <w:r w:rsidR="00FC4C9C" w:rsidRPr="002E2D20">
        <w:rPr>
          <w:rFonts w:ascii="Times New Roman" w:hAnsi="Times New Roman" w:cs="Times New Roman"/>
        </w:rPr>
        <w:lastRenderedPageBreak/>
        <w:t xml:space="preserve">tax rate is </w:t>
      </w:r>
      <w:r>
        <w:rPr>
          <w:rFonts w:ascii="Times New Roman" w:hAnsi="Times New Roman" w:cs="Times New Roman"/>
        </w:rPr>
        <w:t>one</w:t>
      </w:r>
      <w:r w:rsidR="00FC4C9C" w:rsidRPr="002E2D20">
        <w:rPr>
          <w:rFonts w:ascii="Times New Roman" w:hAnsi="Times New Roman" w:cs="Times New Roman"/>
        </w:rPr>
        <w:t xml:space="preserve"> percent of </w:t>
      </w:r>
      <w:r>
        <w:rPr>
          <w:rFonts w:ascii="Times New Roman" w:hAnsi="Times New Roman" w:cs="Times New Roman"/>
        </w:rPr>
        <w:t xml:space="preserve">the current </w:t>
      </w:r>
      <w:r w:rsidR="00FC4C9C" w:rsidRPr="002E2D20">
        <w:rPr>
          <w:rFonts w:ascii="Times New Roman" w:hAnsi="Times New Roman" w:cs="Times New Roman"/>
        </w:rPr>
        <w:t xml:space="preserve">assessed value, and </w:t>
      </w:r>
      <w:r>
        <w:rPr>
          <w:rFonts w:ascii="Times New Roman" w:hAnsi="Times New Roman" w:cs="Times New Roman"/>
        </w:rPr>
        <w:t xml:space="preserve">the selling price at “acquisition” determines the property’s base </w:t>
      </w:r>
      <w:r w:rsidR="00FC4C9C" w:rsidRPr="002E2D20">
        <w:rPr>
          <w:rFonts w:ascii="Times New Roman" w:hAnsi="Times New Roman" w:cs="Times New Roman"/>
        </w:rPr>
        <w:t>assessed value</w:t>
      </w:r>
      <w:r>
        <w:rPr>
          <w:rFonts w:ascii="Times New Roman" w:hAnsi="Times New Roman" w:cs="Times New Roman"/>
        </w:rPr>
        <w:t xml:space="preserve">. </w:t>
      </w:r>
      <w:r w:rsidRPr="002E2D20" w:rsidDel="00A0017F">
        <w:rPr>
          <w:rFonts w:ascii="Times New Roman" w:hAnsi="Times New Roman" w:cs="Times New Roman"/>
        </w:rPr>
        <w:t xml:space="preserve"> </w:t>
      </w:r>
      <w:r>
        <w:rPr>
          <w:rFonts w:ascii="Times New Roman" w:hAnsi="Times New Roman" w:cs="Times New Roman"/>
        </w:rPr>
        <w:t>T</w:t>
      </w:r>
      <w:r w:rsidR="00C257C2">
        <w:rPr>
          <w:rFonts w:ascii="Times New Roman" w:hAnsi="Times New Roman" w:cs="Times New Roman"/>
        </w:rPr>
        <w:t>he details are a bit more complicated.</w:t>
      </w:r>
      <w:r>
        <w:rPr>
          <w:rFonts w:ascii="Times New Roman" w:hAnsi="Times New Roman" w:cs="Times New Roman"/>
        </w:rPr>
        <w:t xml:space="preserve"> </w:t>
      </w:r>
      <w:r>
        <w:rPr>
          <w:rFonts w:ascii="Times New Roman" w:eastAsia="Times New Roman" w:hAnsi="Times New Roman" w:cs="Times New Roman"/>
        </w:rPr>
        <w:t xml:space="preserve"> </w:t>
      </w:r>
      <w:r w:rsidR="00AD4EF1" w:rsidRPr="002E2D20">
        <w:rPr>
          <w:rFonts w:ascii="Times New Roman" w:eastAsia="Times New Roman" w:hAnsi="Times New Roman" w:cs="Times New Roman"/>
        </w:rPr>
        <w:t>More s</w:t>
      </w:r>
      <w:r w:rsidR="00E35E7A" w:rsidRPr="002E2D20">
        <w:rPr>
          <w:rFonts w:ascii="Times New Roman" w:eastAsia="Times New Roman" w:hAnsi="Times New Roman" w:cs="Times New Roman"/>
        </w:rPr>
        <w:t>pecifically, t</w:t>
      </w:r>
      <w:r w:rsidR="0029498D" w:rsidRPr="002E2D20">
        <w:rPr>
          <w:rFonts w:ascii="Times New Roman" w:eastAsia="Times New Roman" w:hAnsi="Times New Roman" w:cs="Times New Roman"/>
        </w:rPr>
        <w:t xml:space="preserve">he </w:t>
      </w:r>
      <w:r w:rsidR="005B2426">
        <w:rPr>
          <w:rFonts w:ascii="Times New Roman" w:eastAsia="Times New Roman" w:hAnsi="Times New Roman" w:cs="Times New Roman"/>
        </w:rPr>
        <w:t xml:space="preserve">base </w:t>
      </w:r>
      <w:r w:rsidR="005B2426">
        <w:rPr>
          <w:rFonts w:ascii="Times New Roman" w:eastAsia="Times New Roman" w:hAnsi="Times New Roman" w:cs="Times New Roman"/>
          <w:i/>
        </w:rPr>
        <w:t xml:space="preserve">ad valorem </w:t>
      </w:r>
      <w:r w:rsidR="0029498D" w:rsidRPr="002E2D20">
        <w:rPr>
          <w:rFonts w:ascii="Times New Roman" w:eastAsia="Times New Roman" w:hAnsi="Times New Roman" w:cs="Times New Roman"/>
        </w:rPr>
        <w:t>property tax ra</w:t>
      </w:r>
      <w:r w:rsidR="00E35E7A" w:rsidRPr="002E2D20">
        <w:rPr>
          <w:rFonts w:ascii="Times New Roman" w:eastAsia="Times New Roman" w:hAnsi="Times New Roman" w:cs="Times New Roman"/>
        </w:rPr>
        <w:t xml:space="preserve">te cannot exceed </w:t>
      </w:r>
      <w:r w:rsidR="00611523">
        <w:rPr>
          <w:rFonts w:ascii="Times New Roman" w:eastAsia="Times New Roman" w:hAnsi="Times New Roman" w:cs="Times New Roman"/>
        </w:rPr>
        <w:t xml:space="preserve">one </w:t>
      </w:r>
      <w:r w:rsidR="00E35E7A" w:rsidRPr="002E2D20">
        <w:rPr>
          <w:rFonts w:ascii="Times New Roman" w:eastAsia="Times New Roman" w:hAnsi="Times New Roman" w:cs="Times New Roman"/>
        </w:rPr>
        <w:t xml:space="preserve">percent </w:t>
      </w:r>
      <w:r w:rsidR="005B2426">
        <w:rPr>
          <w:rFonts w:ascii="Times New Roman" w:eastAsia="Times New Roman" w:hAnsi="Times New Roman" w:cs="Times New Roman"/>
        </w:rPr>
        <w:t>(or a “millage rate” of 10) of assessed value</w:t>
      </w:r>
      <w:r w:rsidR="007975B6">
        <w:rPr>
          <w:rFonts w:ascii="Times New Roman" w:eastAsia="Times New Roman" w:hAnsi="Times New Roman" w:cs="Times New Roman"/>
        </w:rPr>
        <w:t>.  L</w:t>
      </w:r>
      <w:r w:rsidR="00A10143">
        <w:rPr>
          <w:rFonts w:ascii="Times New Roman" w:eastAsia="Times New Roman" w:hAnsi="Times New Roman" w:cs="Times New Roman"/>
        </w:rPr>
        <w:t xml:space="preserve">ater amendments to Proposition 13’s original language allow this </w:t>
      </w:r>
      <w:r w:rsidR="00611523">
        <w:rPr>
          <w:rFonts w:ascii="Times New Roman" w:eastAsia="Times New Roman" w:hAnsi="Times New Roman" w:cs="Times New Roman"/>
        </w:rPr>
        <w:t>this one percent</w:t>
      </w:r>
      <w:r w:rsidR="00A10143">
        <w:rPr>
          <w:rFonts w:ascii="Times New Roman" w:eastAsia="Times New Roman" w:hAnsi="Times New Roman" w:cs="Times New Roman"/>
        </w:rPr>
        <w:t xml:space="preserve"> to increase through additional levies</w:t>
      </w:r>
      <w:r w:rsidR="00611523">
        <w:rPr>
          <w:rFonts w:ascii="Times New Roman" w:eastAsia="Times New Roman" w:hAnsi="Times New Roman" w:cs="Times New Roman"/>
        </w:rPr>
        <w:t xml:space="preserve"> for </w:t>
      </w:r>
      <w:r w:rsidR="0029498D" w:rsidRPr="002E2D20">
        <w:rPr>
          <w:rFonts w:ascii="Times New Roman" w:eastAsia="Times New Roman" w:hAnsi="Times New Roman" w:cs="Times New Roman"/>
        </w:rPr>
        <w:t>voter-approved debt service</w:t>
      </w:r>
      <w:r w:rsidR="00611523">
        <w:rPr>
          <w:rFonts w:ascii="Times New Roman" w:eastAsia="Times New Roman" w:hAnsi="Times New Roman" w:cs="Times New Roman"/>
        </w:rPr>
        <w:t xml:space="preserve"> </w:t>
      </w:r>
      <w:r w:rsidR="005B2426">
        <w:rPr>
          <w:rFonts w:ascii="Times New Roman" w:eastAsia="Times New Roman" w:hAnsi="Times New Roman" w:cs="Times New Roman"/>
        </w:rPr>
        <w:t xml:space="preserve">if </w:t>
      </w:r>
      <w:r w:rsidR="00E35E7A" w:rsidRPr="002E2D20">
        <w:rPr>
          <w:rFonts w:ascii="Times New Roman" w:eastAsia="Times New Roman" w:hAnsi="Times New Roman" w:cs="Times New Roman"/>
        </w:rPr>
        <w:t xml:space="preserve">approved by two-thirds </w:t>
      </w:r>
      <w:r w:rsidR="0029498D" w:rsidRPr="002E2D20">
        <w:rPr>
          <w:rFonts w:ascii="Times New Roman" w:eastAsia="Times New Roman" w:hAnsi="Times New Roman" w:cs="Times New Roman"/>
        </w:rPr>
        <w:t>of the jurisdiction's voters.</w:t>
      </w:r>
      <w:r w:rsidR="001A2BFE">
        <w:rPr>
          <w:rStyle w:val="FootnoteReference"/>
          <w:rFonts w:ascii="Times New Roman" w:eastAsia="Times New Roman" w:hAnsi="Times New Roman" w:cs="Times New Roman"/>
        </w:rPr>
        <w:footnoteReference w:id="2"/>
      </w:r>
      <w:r w:rsidR="002036FD" w:rsidRPr="002E2D20">
        <w:rPr>
          <w:rFonts w:ascii="Times New Roman" w:eastAsia="Times New Roman" w:hAnsi="Times New Roman" w:cs="Times New Roman"/>
        </w:rPr>
        <w:t xml:space="preserve"> </w:t>
      </w:r>
      <w:r w:rsidR="00611523">
        <w:rPr>
          <w:rFonts w:ascii="Times New Roman" w:eastAsia="Times New Roman" w:hAnsi="Times New Roman" w:cs="Times New Roman"/>
        </w:rPr>
        <w:t xml:space="preserve"> </w:t>
      </w:r>
      <w:r w:rsidR="009B355E">
        <w:rPr>
          <w:rFonts w:ascii="Times New Roman" w:eastAsia="Times New Roman" w:hAnsi="Times New Roman" w:cs="Times New Roman"/>
        </w:rPr>
        <w:t>Even so</w:t>
      </w:r>
      <w:r w:rsidR="002036FD" w:rsidRPr="002E2D20">
        <w:rPr>
          <w:rFonts w:ascii="Times New Roman" w:eastAsia="Times New Roman" w:hAnsi="Times New Roman" w:cs="Times New Roman"/>
        </w:rPr>
        <w:t xml:space="preserve">, the overriding perception is that </w:t>
      </w:r>
      <w:r w:rsidR="009B355E">
        <w:rPr>
          <w:rFonts w:ascii="Times New Roman" w:eastAsia="Times New Roman" w:hAnsi="Times New Roman" w:cs="Times New Roman"/>
        </w:rPr>
        <w:t xml:space="preserve">Proposition 13 limited the statutory property tax rate </w:t>
      </w:r>
      <w:r w:rsidR="002036FD" w:rsidRPr="002E2D20">
        <w:rPr>
          <w:rFonts w:ascii="Times New Roman" w:eastAsia="Times New Roman" w:hAnsi="Times New Roman" w:cs="Times New Roman"/>
        </w:rPr>
        <w:t xml:space="preserve">to </w:t>
      </w:r>
      <w:r w:rsidR="00611523">
        <w:rPr>
          <w:rFonts w:ascii="Times New Roman" w:eastAsia="Times New Roman" w:hAnsi="Times New Roman" w:cs="Times New Roman"/>
        </w:rPr>
        <w:t>one</w:t>
      </w:r>
      <w:r w:rsidR="002036FD" w:rsidRPr="002E2D20">
        <w:rPr>
          <w:rFonts w:ascii="Times New Roman" w:eastAsia="Times New Roman" w:hAnsi="Times New Roman" w:cs="Times New Roman"/>
        </w:rPr>
        <w:t xml:space="preserve"> percent of </w:t>
      </w:r>
      <w:r w:rsidR="00D37322">
        <w:rPr>
          <w:rFonts w:ascii="Times New Roman" w:eastAsia="Times New Roman" w:hAnsi="Times New Roman" w:cs="Times New Roman"/>
        </w:rPr>
        <w:t xml:space="preserve">assessed </w:t>
      </w:r>
      <w:r w:rsidR="007975B6">
        <w:rPr>
          <w:rFonts w:ascii="Times New Roman" w:eastAsia="Times New Roman" w:hAnsi="Times New Roman" w:cs="Times New Roman"/>
        </w:rPr>
        <w:t>value.  Alt</w:t>
      </w:r>
      <w:r w:rsidR="00A10143">
        <w:rPr>
          <w:rFonts w:ascii="Times New Roman" w:eastAsia="Times New Roman" w:hAnsi="Times New Roman" w:cs="Times New Roman"/>
        </w:rPr>
        <w:t xml:space="preserve">hough </w:t>
      </w:r>
      <w:r w:rsidR="002036FD" w:rsidRPr="002E2D20">
        <w:rPr>
          <w:rFonts w:ascii="Times New Roman" w:eastAsia="Times New Roman" w:hAnsi="Times New Roman" w:cs="Times New Roman"/>
        </w:rPr>
        <w:t xml:space="preserve">the debt service allowance does permit </w:t>
      </w:r>
      <w:r w:rsidR="001E7D57">
        <w:rPr>
          <w:rFonts w:ascii="Times New Roman" w:eastAsia="Times New Roman" w:hAnsi="Times New Roman" w:cs="Times New Roman"/>
        </w:rPr>
        <w:t xml:space="preserve">a small degree of geographical variation of </w:t>
      </w:r>
      <w:r w:rsidR="001E7D57">
        <w:rPr>
          <w:rFonts w:ascii="Times New Roman" w:eastAsia="Times New Roman" w:hAnsi="Times New Roman" w:cs="Times New Roman"/>
          <w:i/>
        </w:rPr>
        <w:t xml:space="preserve">ad valorem </w:t>
      </w:r>
      <w:r w:rsidR="002036FD" w:rsidRPr="002E2D20">
        <w:rPr>
          <w:rFonts w:ascii="Times New Roman" w:eastAsia="Times New Roman" w:hAnsi="Times New Roman" w:cs="Times New Roman"/>
        </w:rPr>
        <w:t xml:space="preserve">property tax </w:t>
      </w:r>
      <w:r w:rsidR="001E7D57">
        <w:rPr>
          <w:rFonts w:ascii="Times New Roman" w:eastAsia="Times New Roman" w:hAnsi="Times New Roman" w:cs="Times New Roman"/>
        </w:rPr>
        <w:t>in California</w:t>
      </w:r>
      <w:r w:rsidR="002036FD" w:rsidRPr="002E2D20">
        <w:rPr>
          <w:rFonts w:ascii="Times New Roman" w:eastAsia="Times New Roman" w:hAnsi="Times New Roman" w:cs="Times New Roman"/>
        </w:rPr>
        <w:t>.</w:t>
      </w:r>
      <w:r w:rsidR="00611523">
        <w:rPr>
          <w:rStyle w:val="FootnoteReference"/>
          <w:rFonts w:ascii="Times New Roman" w:eastAsia="Times New Roman" w:hAnsi="Times New Roman" w:cs="Times New Roman"/>
        </w:rPr>
        <w:footnoteReference w:id="3"/>
      </w:r>
    </w:p>
    <w:p w14:paraId="3C85081A" w14:textId="7CD42825" w:rsidR="00CB31DF" w:rsidRPr="002E2D20" w:rsidRDefault="00FF5B70" w:rsidP="002F692E">
      <w:pPr>
        <w:spacing w:line="480" w:lineRule="auto"/>
        <w:rPr>
          <w:rFonts w:ascii="Times New Roman" w:eastAsia="Times New Roman" w:hAnsi="Times New Roman" w:cs="Times New Roman"/>
        </w:rPr>
      </w:pPr>
      <w:r>
        <w:rPr>
          <w:rFonts w:ascii="Times New Roman" w:hAnsi="Times New Roman" w:cs="Times New Roman"/>
        </w:rPr>
        <w:tab/>
      </w:r>
      <w:r w:rsidR="00CB31DF" w:rsidRPr="002E2D20">
        <w:rPr>
          <w:rFonts w:ascii="Times New Roman" w:hAnsi="Times New Roman" w:cs="Times New Roman"/>
        </w:rPr>
        <w:t xml:space="preserve">Regarding </w:t>
      </w:r>
      <w:r w:rsidR="001E7D57">
        <w:rPr>
          <w:rFonts w:ascii="Times New Roman" w:hAnsi="Times New Roman" w:cs="Times New Roman"/>
        </w:rPr>
        <w:t xml:space="preserve">the determination of the assessed value of a </w:t>
      </w:r>
      <w:r w:rsidR="00CB31DF" w:rsidRPr="002E2D20">
        <w:rPr>
          <w:rFonts w:ascii="Times New Roman" w:hAnsi="Times New Roman" w:cs="Times New Roman"/>
        </w:rPr>
        <w:t xml:space="preserve">property </w:t>
      </w:r>
      <w:r w:rsidR="001E7D57">
        <w:rPr>
          <w:rFonts w:ascii="Times New Roman" w:hAnsi="Times New Roman" w:cs="Times New Roman"/>
        </w:rPr>
        <w:t xml:space="preserve">for tax purposes </w:t>
      </w:r>
      <w:r w:rsidR="00D37322">
        <w:rPr>
          <w:rFonts w:ascii="Times New Roman" w:hAnsi="Times New Roman" w:cs="Times New Roman"/>
        </w:rPr>
        <w:t>after Proposition 13</w:t>
      </w:r>
      <w:r w:rsidR="00E35E7A" w:rsidRPr="002E2D20">
        <w:rPr>
          <w:rFonts w:ascii="Times New Roman" w:hAnsi="Times New Roman" w:cs="Times New Roman"/>
        </w:rPr>
        <w:t xml:space="preserve">, the amendment set </w:t>
      </w:r>
      <w:r w:rsidR="001E7D57">
        <w:rPr>
          <w:rFonts w:ascii="Times New Roman" w:hAnsi="Times New Roman" w:cs="Times New Roman"/>
        </w:rPr>
        <w:t xml:space="preserve">the base assessed value </w:t>
      </w:r>
      <w:r w:rsidR="00E35E7A" w:rsidRPr="002E2D20">
        <w:rPr>
          <w:rFonts w:ascii="Times New Roman" w:hAnsi="Times New Roman" w:cs="Times New Roman"/>
        </w:rPr>
        <w:t xml:space="preserve">of </w:t>
      </w:r>
      <w:r w:rsidR="001E7D57">
        <w:rPr>
          <w:rFonts w:ascii="Times New Roman" w:hAnsi="Times New Roman" w:cs="Times New Roman"/>
        </w:rPr>
        <w:t xml:space="preserve">all </w:t>
      </w:r>
      <w:r w:rsidR="00E35E7A" w:rsidRPr="002E2D20">
        <w:rPr>
          <w:rFonts w:ascii="Times New Roman" w:hAnsi="Times New Roman" w:cs="Times New Roman"/>
        </w:rPr>
        <w:t>proper</w:t>
      </w:r>
      <w:r w:rsidR="002036FD" w:rsidRPr="002E2D20">
        <w:rPr>
          <w:rFonts w:ascii="Times New Roman" w:hAnsi="Times New Roman" w:cs="Times New Roman"/>
        </w:rPr>
        <w:t xml:space="preserve">ty equal to </w:t>
      </w:r>
      <w:r w:rsidR="00D37322">
        <w:rPr>
          <w:rFonts w:ascii="Times New Roman" w:hAnsi="Times New Roman" w:cs="Times New Roman"/>
        </w:rPr>
        <w:t xml:space="preserve">its </w:t>
      </w:r>
      <w:r w:rsidR="001E7D57">
        <w:rPr>
          <w:rFonts w:ascii="Times New Roman" w:hAnsi="Times New Roman" w:cs="Times New Roman"/>
        </w:rPr>
        <w:t xml:space="preserve">estimated </w:t>
      </w:r>
      <w:r w:rsidR="002036FD" w:rsidRPr="002E2D20">
        <w:rPr>
          <w:rFonts w:ascii="Times New Roman" w:hAnsi="Times New Roman" w:cs="Times New Roman"/>
        </w:rPr>
        <w:t>market value</w:t>
      </w:r>
      <w:r w:rsidR="00CB31DF" w:rsidRPr="002E2D20">
        <w:rPr>
          <w:rFonts w:ascii="Times New Roman" w:hAnsi="Times New Roman" w:cs="Times New Roman"/>
        </w:rPr>
        <w:t xml:space="preserve"> </w:t>
      </w:r>
      <w:r w:rsidR="001E7D57">
        <w:rPr>
          <w:rFonts w:ascii="Times New Roman" w:hAnsi="Times New Roman" w:cs="Times New Roman"/>
        </w:rPr>
        <w:t>(based on traditional assessing techniques) i</w:t>
      </w:r>
      <w:r w:rsidR="00CB31DF" w:rsidRPr="002E2D20">
        <w:rPr>
          <w:rFonts w:ascii="Times New Roman" w:hAnsi="Times New Roman" w:cs="Times New Roman"/>
        </w:rPr>
        <w:t xml:space="preserve">n </w:t>
      </w:r>
      <w:r w:rsidR="001E7D57">
        <w:rPr>
          <w:rFonts w:ascii="Times New Roman" w:hAnsi="Times New Roman" w:cs="Calibri"/>
        </w:rPr>
        <w:t xml:space="preserve">March </w:t>
      </w:r>
      <w:r w:rsidR="002036FD" w:rsidRPr="002E2D20">
        <w:rPr>
          <w:rFonts w:ascii="Times New Roman" w:hAnsi="Times New Roman" w:cs="Calibri"/>
        </w:rPr>
        <w:t>1975</w:t>
      </w:r>
      <w:r w:rsidR="001E7D57">
        <w:rPr>
          <w:rFonts w:ascii="Times New Roman" w:hAnsi="Times New Roman" w:cs="Times New Roman"/>
        </w:rPr>
        <w:t>.  Importantly, Pro</w:t>
      </w:r>
      <w:r w:rsidR="00A10143">
        <w:rPr>
          <w:rFonts w:ascii="Times New Roman" w:hAnsi="Times New Roman" w:cs="Times New Roman"/>
        </w:rPr>
        <w:t xml:space="preserve">position 13 </w:t>
      </w:r>
      <w:r w:rsidR="00E61F16">
        <w:rPr>
          <w:rFonts w:ascii="Times New Roman" w:hAnsi="Times New Roman" w:cs="Times New Roman"/>
        </w:rPr>
        <w:t>limits</w:t>
      </w:r>
      <w:r w:rsidR="001E7D57">
        <w:rPr>
          <w:rFonts w:ascii="Times New Roman" w:hAnsi="Times New Roman" w:cs="Times New Roman"/>
        </w:rPr>
        <w:t xml:space="preserve"> </w:t>
      </w:r>
      <w:r w:rsidR="00A10143">
        <w:rPr>
          <w:rFonts w:ascii="Times New Roman" w:hAnsi="Times New Roman" w:cs="Times New Roman"/>
        </w:rPr>
        <w:t xml:space="preserve">the </w:t>
      </w:r>
      <w:r w:rsidR="00D37322">
        <w:rPr>
          <w:rFonts w:ascii="Times New Roman" w:hAnsi="Times New Roman" w:cs="Times New Roman"/>
        </w:rPr>
        <w:t xml:space="preserve">subsequent </w:t>
      </w:r>
      <w:r w:rsidR="00E35E7A" w:rsidRPr="002E2D20">
        <w:rPr>
          <w:rFonts w:ascii="Times New Roman" w:hAnsi="Times New Roman" w:cs="Times New Roman"/>
        </w:rPr>
        <w:t>annual growth</w:t>
      </w:r>
      <w:r w:rsidR="00D37322">
        <w:rPr>
          <w:rFonts w:ascii="Times New Roman" w:hAnsi="Times New Roman" w:cs="Times New Roman"/>
        </w:rPr>
        <w:t xml:space="preserve"> in a home’</w:t>
      </w:r>
      <w:r w:rsidR="00E61F16">
        <w:rPr>
          <w:rFonts w:ascii="Times New Roman" w:hAnsi="Times New Roman" w:cs="Times New Roman"/>
        </w:rPr>
        <w:t xml:space="preserve">s assessed value </w:t>
      </w:r>
      <w:r w:rsidR="00AD4EF1" w:rsidRPr="002E2D20">
        <w:rPr>
          <w:rFonts w:ascii="Times New Roman" w:hAnsi="Times New Roman" w:cs="Times New Roman"/>
        </w:rPr>
        <w:t>to the lesser of</w:t>
      </w:r>
      <w:r w:rsidR="001E7D57">
        <w:rPr>
          <w:rFonts w:ascii="Times New Roman" w:hAnsi="Times New Roman" w:cs="Times New Roman"/>
        </w:rPr>
        <w:t xml:space="preserve"> two </w:t>
      </w:r>
      <w:r w:rsidR="00E35E7A" w:rsidRPr="002E2D20">
        <w:rPr>
          <w:rFonts w:ascii="Times New Roman" w:hAnsi="Times New Roman" w:cs="Times New Roman"/>
        </w:rPr>
        <w:t>percent</w:t>
      </w:r>
      <w:r w:rsidR="00AD4EF1" w:rsidRPr="002E2D20">
        <w:rPr>
          <w:rFonts w:ascii="Times New Roman" w:hAnsi="Times New Roman" w:cs="Times New Roman"/>
        </w:rPr>
        <w:t xml:space="preserve"> </w:t>
      </w:r>
      <w:r w:rsidR="00A10143">
        <w:rPr>
          <w:rFonts w:ascii="Times New Roman" w:hAnsi="Times New Roman" w:cs="Times New Roman"/>
        </w:rPr>
        <w:t>of its</w:t>
      </w:r>
      <w:r w:rsidR="00B2499C">
        <w:rPr>
          <w:rFonts w:ascii="Times New Roman" w:hAnsi="Times New Roman" w:cs="Times New Roman"/>
        </w:rPr>
        <w:t xml:space="preserve"> previous assessed value</w:t>
      </w:r>
      <w:r w:rsidR="001E7D57">
        <w:rPr>
          <w:rFonts w:ascii="Times New Roman" w:hAnsi="Times New Roman" w:cs="Times New Roman"/>
        </w:rPr>
        <w:t xml:space="preserve"> or the rate of inflation</w:t>
      </w:r>
      <w:r w:rsidR="00D37322">
        <w:rPr>
          <w:rFonts w:ascii="Times New Roman" w:hAnsi="Times New Roman" w:cs="Times New Roman"/>
        </w:rPr>
        <w:t>.  The e</w:t>
      </w:r>
      <w:r w:rsidR="00E35E7A" w:rsidRPr="002E2D20">
        <w:rPr>
          <w:rFonts w:ascii="Times New Roman" w:hAnsi="Times New Roman" w:cs="Times New Roman"/>
        </w:rPr>
        <w:t>xcept</w:t>
      </w:r>
      <w:r w:rsidR="00B2499C">
        <w:rPr>
          <w:rFonts w:ascii="Times New Roman" w:hAnsi="Times New Roman" w:cs="Times New Roman"/>
        </w:rPr>
        <w:t xml:space="preserve">ion is </w:t>
      </w:r>
      <w:r w:rsidR="00A10143">
        <w:rPr>
          <w:rFonts w:ascii="Times New Roman" w:hAnsi="Times New Roman" w:cs="Times New Roman"/>
        </w:rPr>
        <w:t>wh</w:t>
      </w:r>
      <w:r w:rsidR="00B2499C">
        <w:rPr>
          <w:rFonts w:ascii="Times New Roman" w:hAnsi="Times New Roman" w:cs="Times New Roman"/>
        </w:rPr>
        <w:t>en a property changes ownership</w:t>
      </w:r>
      <w:r w:rsidR="00E35E7A" w:rsidRPr="002E2D20">
        <w:rPr>
          <w:rFonts w:ascii="Times New Roman" w:hAnsi="Times New Roman" w:cs="Times New Roman"/>
        </w:rPr>
        <w:t xml:space="preserve"> or </w:t>
      </w:r>
      <w:r w:rsidR="00B2499C">
        <w:rPr>
          <w:rFonts w:ascii="Times New Roman" w:hAnsi="Times New Roman" w:cs="Times New Roman"/>
        </w:rPr>
        <w:t xml:space="preserve">is </w:t>
      </w:r>
      <w:r w:rsidR="00D37322">
        <w:rPr>
          <w:rFonts w:ascii="Times New Roman" w:hAnsi="Times New Roman" w:cs="Times New Roman"/>
        </w:rPr>
        <w:t xml:space="preserve">modified through </w:t>
      </w:r>
      <w:r w:rsidR="00E35E7A" w:rsidRPr="002E2D20">
        <w:rPr>
          <w:rFonts w:ascii="Times New Roman" w:hAnsi="Times New Roman" w:cs="Times New Roman"/>
        </w:rPr>
        <w:t xml:space="preserve">new construction. </w:t>
      </w:r>
      <w:r w:rsidR="00D37322">
        <w:rPr>
          <w:rFonts w:ascii="Times New Roman" w:hAnsi="Times New Roman" w:cs="Times New Roman"/>
        </w:rPr>
        <w:t xml:space="preserve"> </w:t>
      </w:r>
      <w:r w:rsidR="00E35E7A" w:rsidRPr="002E2D20">
        <w:rPr>
          <w:rFonts w:ascii="Times New Roman" w:hAnsi="Times New Roman" w:cs="Times New Roman"/>
        </w:rPr>
        <w:t>When sold,</w:t>
      </w:r>
      <w:r w:rsidR="00A10143">
        <w:rPr>
          <w:rFonts w:ascii="Times New Roman" w:hAnsi="Times New Roman" w:cs="Times New Roman"/>
        </w:rPr>
        <w:t xml:space="preserve"> a property is reassessed at its</w:t>
      </w:r>
      <w:r w:rsidR="00E35E7A" w:rsidRPr="002E2D20">
        <w:rPr>
          <w:rFonts w:ascii="Times New Roman" w:hAnsi="Times New Roman" w:cs="Times New Roman"/>
        </w:rPr>
        <w:t xml:space="preserve"> current market value</w:t>
      </w:r>
      <w:r w:rsidR="002036FD" w:rsidRPr="002E2D20">
        <w:rPr>
          <w:rFonts w:ascii="Times New Roman" w:hAnsi="Times New Roman" w:cs="Times New Roman"/>
        </w:rPr>
        <w:t xml:space="preserve"> </w:t>
      </w:r>
      <w:r w:rsidR="00A10143">
        <w:rPr>
          <w:rFonts w:ascii="Times New Roman" w:hAnsi="Times New Roman" w:cs="Times New Roman"/>
        </w:rPr>
        <w:t>(“acquisition value”) that then establishes</w:t>
      </w:r>
      <w:r w:rsidR="002036FD" w:rsidRPr="002E2D20">
        <w:rPr>
          <w:rFonts w:ascii="Times New Roman" w:hAnsi="Times New Roman" w:cs="Times New Roman"/>
        </w:rPr>
        <w:t xml:space="preserve"> a new base year</w:t>
      </w:r>
      <w:r w:rsidR="00D37322">
        <w:rPr>
          <w:rFonts w:ascii="Times New Roman" w:hAnsi="Times New Roman" w:cs="Times New Roman"/>
        </w:rPr>
        <w:t>.  N</w:t>
      </w:r>
      <w:r w:rsidR="00E35E7A" w:rsidRPr="002E2D20">
        <w:rPr>
          <w:rFonts w:ascii="Times New Roman" w:hAnsi="Times New Roman" w:cs="Times New Roman"/>
        </w:rPr>
        <w:t xml:space="preserve">ewly constructed portions of a property are </w:t>
      </w:r>
      <w:r w:rsidR="00A10143">
        <w:rPr>
          <w:rFonts w:ascii="Times New Roman" w:hAnsi="Times New Roman" w:cs="Times New Roman"/>
        </w:rPr>
        <w:t>also subject to acquisition value assessment, while the non-modified portion of the property retains its assessed value based on an earlier base value and subsequent allowed annual increase.</w:t>
      </w:r>
      <w:r w:rsidR="00E35E7A" w:rsidRPr="002E2D20">
        <w:rPr>
          <w:rFonts w:ascii="Times New Roman" w:hAnsi="Times New Roman" w:cs="Times New Roman"/>
        </w:rPr>
        <w:t xml:space="preserve"> </w:t>
      </w:r>
      <w:r w:rsidR="002036FD" w:rsidRPr="002E2D20">
        <w:rPr>
          <w:rFonts w:ascii="Times New Roman" w:hAnsi="Times New Roman" w:cs="Times New Roman"/>
        </w:rPr>
        <w:t xml:space="preserve"> </w:t>
      </w:r>
      <w:r w:rsidR="00E35E7A" w:rsidRPr="002E2D20">
        <w:rPr>
          <w:rFonts w:ascii="Times New Roman" w:hAnsi="Times New Roman" w:cs="Times New Roman"/>
        </w:rPr>
        <w:t xml:space="preserve">As a result, </w:t>
      </w:r>
      <w:r w:rsidR="00A10143">
        <w:rPr>
          <w:rFonts w:ascii="Times New Roman" w:hAnsi="Times New Roman" w:cs="Times New Roman"/>
        </w:rPr>
        <w:t xml:space="preserve">neighboring </w:t>
      </w:r>
      <w:r w:rsidR="00E35E7A" w:rsidRPr="002E2D20">
        <w:rPr>
          <w:rFonts w:ascii="Times New Roman" w:hAnsi="Times New Roman" w:cs="Times New Roman"/>
        </w:rPr>
        <w:t xml:space="preserve">identical properties </w:t>
      </w:r>
      <w:r w:rsidR="00A10143">
        <w:rPr>
          <w:rFonts w:ascii="Times New Roman" w:hAnsi="Times New Roman" w:cs="Times New Roman"/>
        </w:rPr>
        <w:t xml:space="preserve">often have </w:t>
      </w:r>
      <w:r w:rsidR="00A10143">
        <w:rPr>
          <w:rFonts w:ascii="Times New Roman" w:hAnsi="Times New Roman" w:cs="Times New Roman"/>
        </w:rPr>
        <w:lastRenderedPageBreak/>
        <w:t xml:space="preserve">different assessed values for property tax purposes and thus have vastly different </w:t>
      </w:r>
      <w:r w:rsidR="00E35E7A" w:rsidRPr="002E2D20">
        <w:rPr>
          <w:rFonts w:ascii="Times New Roman" w:hAnsi="Times New Roman" w:cs="Times New Roman"/>
        </w:rPr>
        <w:t xml:space="preserve">effective tax rates </w:t>
      </w:r>
      <w:r w:rsidR="00A10143">
        <w:rPr>
          <w:rFonts w:ascii="Times New Roman" w:hAnsi="Times New Roman" w:cs="Times New Roman"/>
        </w:rPr>
        <w:t>(taxes paid/market value).</w:t>
      </w:r>
      <w:r w:rsidR="008C4EAF">
        <w:rPr>
          <w:rStyle w:val="FootnoteReference"/>
          <w:rFonts w:ascii="Times New Roman" w:hAnsi="Times New Roman" w:cs="Times New Roman"/>
        </w:rPr>
        <w:footnoteReference w:id="4"/>
      </w:r>
    </w:p>
    <w:p w14:paraId="569499A5" w14:textId="7F6E5948" w:rsidR="00810B48" w:rsidRDefault="00FF5B70" w:rsidP="002F692E">
      <w:pPr>
        <w:spacing w:line="480" w:lineRule="auto"/>
        <w:rPr>
          <w:rFonts w:ascii="Times New Roman" w:hAnsi="Times New Roman" w:cs="Calibri"/>
        </w:rPr>
      </w:pPr>
      <w:r>
        <w:rPr>
          <w:rFonts w:ascii="Times New Roman" w:hAnsi="Times New Roman" w:cs="Times New Roman"/>
        </w:rPr>
        <w:tab/>
      </w:r>
      <w:r w:rsidR="00CB31DF" w:rsidRPr="002E2D20">
        <w:rPr>
          <w:rFonts w:ascii="Times New Roman" w:hAnsi="Times New Roman" w:cs="Times New Roman"/>
        </w:rPr>
        <w:t xml:space="preserve">The Lincoln Institute’s </w:t>
      </w:r>
      <w:r w:rsidR="00142F03">
        <w:rPr>
          <w:rFonts w:ascii="Times New Roman" w:hAnsi="Times New Roman" w:cs="Times New Roman"/>
        </w:rPr>
        <w:t>annual publication</w:t>
      </w:r>
      <w:r w:rsidR="00E61F16">
        <w:rPr>
          <w:rFonts w:ascii="Times New Roman" w:hAnsi="Times New Roman" w:cs="Times New Roman"/>
        </w:rPr>
        <w:t xml:space="preserve"> </w:t>
      </w:r>
      <w:r w:rsidR="00CB31DF" w:rsidRPr="003C2E6C">
        <w:rPr>
          <w:rFonts w:ascii="Times New Roman" w:hAnsi="Times New Roman" w:cs="Times New Roman"/>
          <w:i/>
        </w:rPr>
        <w:t>Significant Features of the Property Tax</w:t>
      </w:r>
      <w:r w:rsidR="00CB31DF" w:rsidRPr="002E2D20">
        <w:rPr>
          <w:rFonts w:ascii="Times New Roman" w:hAnsi="Times New Roman" w:cs="Times New Roman"/>
        </w:rPr>
        <w:t xml:space="preserve"> summarizes the effect of Proposition 13 </w:t>
      </w:r>
      <w:r w:rsidR="00EE1071">
        <w:rPr>
          <w:rFonts w:ascii="Times New Roman" w:hAnsi="Times New Roman" w:cs="Times New Roman"/>
        </w:rPr>
        <w:t>on California’s property tax as</w:t>
      </w:r>
      <w:r w:rsidR="00142F03">
        <w:rPr>
          <w:rFonts w:ascii="Times New Roman" w:hAnsi="Times New Roman" w:cs="Times New Roman"/>
        </w:rPr>
        <w:t xml:space="preserve"> follows</w:t>
      </w:r>
      <w:r w:rsidR="00CB31DF" w:rsidRPr="002E2D20">
        <w:rPr>
          <w:rFonts w:ascii="Times New Roman" w:hAnsi="Times New Roman" w:cs="Times New Roman"/>
        </w:rPr>
        <w:t xml:space="preserve">: </w:t>
      </w:r>
      <w:r w:rsidR="00D42B25" w:rsidRPr="002E2D20">
        <w:rPr>
          <w:rFonts w:ascii="Times New Roman" w:hAnsi="Times New Roman" w:cs="Calibri"/>
        </w:rPr>
        <w:t>“A</w:t>
      </w:r>
      <w:r w:rsidR="0029498D" w:rsidRPr="002E2D20">
        <w:rPr>
          <w:rFonts w:ascii="Times New Roman" w:hAnsi="Times New Roman" w:cs="Calibri"/>
        </w:rPr>
        <w:t>lthough local governments lost control over their most important revenue source, California voters benefit from the certainty of knowing tha</w:t>
      </w:r>
      <w:r w:rsidR="00EE1071">
        <w:rPr>
          <w:rFonts w:ascii="Times New Roman" w:hAnsi="Times New Roman" w:cs="Calibri"/>
        </w:rPr>
        <w:t>t the tax on their property is one</w:t>
      </w:r>
      <w:r w:rsidR="0029498D" w:rsidRPr="002E2D20">
        <w:rPr>
          <w:rFonts w:ascii="Times New Roman" w:hAnsi="Times New Roman" w:cs="Calibri"/>
        </w:rPr>
        <w:t xml:space="preserve"> percent of the purchase price</w:t>
      </w:r>
      <w:r w:rsidR="00142F03">
        <w:rPr>
          <w:rFonts w:ascii="Times New Roman" w:hAnsi="Times New Roman" w:cs="Calibri"/>
        </w:rPr>
        <w:t>, plus a maximum of two</w:t>
      </w:r>
      <w:r w:rsidR="0029498D" w:rsidRPr="002E2D20">
        <w:rPr>
          <w:rFonts w:ascii="Times New Roman" w:hAnsi="Times New Roman" w:cs="Calibri"/>
        </w:rPr>
        <w:t xml:space="preserve"> percent increase per year.</w:t>
      </w:r>
      <w:r w:rsidR="00D42B25" w:rsidRPr="002E2D20">
        <w:rPr>
          <w:rFonts w:ascii="Times New Roman" w:hAnsi="Times New Roman" w:cs="Calibri"/>
        </w:rPr>
        <w:t>”</w:t>
      </w:r>
      <w:r w:rsidR="0029498D" w:rsidRPr="002E2D20">
        <w:rPr>
          <w:rFonts w:ascii="Times New Roman" w:hAnsi="Times New Roman" w:cs="Calibri"/>
        </w:rPr>
        <w:t xml:space="preserve"> </w:t>
      </w:r>
      <w:r w:rsidR="000B4ECA">
        <w:rPr>
          <w:rFonts w:ascii="Times New Roman" w:hAnsi="Times New Roman" w:cs="Calibri"/>
        </w:rPr>
        <w:t xml:space="preserve"> </w:t>
      </w:r>
      <w:r w:rsidR="00142F03">
        <w:rPr>
          <w:rFonts w:ascii="Times New Roman" w:hAnsi="Times New Roman" w:cs="Calibri"/>
        </w:rPr>
        <w:t>We chose</w:t>
      </w:r>
      <w:r w:rsidR="00D37322">
        <w:rPr>
          <w:rFonts w:ascii="Times New Roman" w:hAnsi="Times New Roman" w:cs="Calibri"/>
        </w:rPr>
        <w:t xml:space="preserve"> to use this </w:t>
      </w:r>
      <w:r w:rsidR="000B4ECA">
        <w:rPr>
          <w:rFonts w:ascii="Times New Roman" w:hAnsi="Times New Roman" w:cs="Calibri"/>
        </w:rPr>
        <w:t>baseline perception</w:t>
      </w:r>
      <w:r w:rsidR="00D37322">
        <w:rPr>
          <w:rFonts w:ascii="Times New Roman" w:hAnsi="Times New Roman" w:cs="Calibri"/>
        </w:rPr>
        <w:t xml:space="preserve"> </w:t>
      </w:r>
      <w:r w:rsidR="00EE1071">
        <w:rPr>
          <w:rFonts w:ascii="Times New Roman" w:hAnsi="Times New Roman" w:cs="Calibri"/>
        </w:rPr>
        <w:t xml:space="preserve">to craft the knowledge of property tax questions used </w:t>
      </w:r>
      <w:r w:rsidR="00D37322">
        <w:rPr>
          <w:rFonts w:ascii="Times New Roman" w:hAnsi="Times New Roman" w:cs="Calibri"/>
        </w:rPr>
        <w:t>in our survey analysis.</w:t>
      </w:r>
    </w:p>
    <w:p w14:paraId="1DD744BB" w14:textId="77777777" w:rsidR="0029498D" w:rsidRPr="002F692E" w:rsidRDefault="00FF5B70" w:rsidP="002F692E">
      <w:pPr>
        <w:spacing w:line="480" w:lineRule="auto"/>
        <w:rPr>
          <w:rFonts w:ascii="Times New Roman" w:eastAsia="Times New Roman" w:hAnsi="Times New Roman" w:cs="Times New Roman"/>
        </w:rPr>
      </w:pPr>
      <w:r>
        <w:rPr>
          <w:rFonts w:ascii="Times New Roman" w:hAnsi="Times New Roman" w:cs="Times New Roman"/>
        </w:rPr>
        <w:tab/>
      </w:r>
      <w:r w:rsidR="00810B48">
        <w:rPr>
          <w:rFonts w:ascii="Times New Roman" w:hAnsi="Times New Roman" w:cs="Times New Roman"/>
        </w:rPr>
        <w:t>B</w:t>
      </w:r>
      <w:r w:rsidR="00810B48" w:rsidRPr="002E2D20">
        <w:rPr>
          <w:rFonts w:ascii="Times New Roman" w:hAnsi="Times New Roman" w:cs="Times New Roman"/>
        </w:rPr>
        <w:t>ecause of the effects of Proposition 13, California’s reliance on and level of property taxation is relatively low.  The overall effective property tax rate in California is 35</w:t>
      </w:r>
      <w:r w:rsidR="00810B48" w:rsidRPr="002E2D20">
        <w:rPr>
          <w:rFonts w:ascii="Times New Roman" w:hAnsi="Times New Roman" w:cs="Times New Roman"/>
          <w:vertAlign w:val="superscript"/>
        </w:rPr>
        <w:t>th</w:t>
      </w:r>
      <w:r w:rsidR="00810B48" w:rsidRPr="002E2D20">
        <w:rPr>
          <w:rFonts w:ascii="Times New Roman" w:hAnsi="Times New Roman" w:cs="Times New Roman"/>
        </w:rPr>
        <w:t xml:space="preserve"> among the states at 0.81 percent of a property’s market value, according to the Lincoln Institute’s </w:t>
      </w:r>
      <w:r w:rsidR="00810B48" w:rsidRPr="003C2E6C">
        <w:rPr>
          <w:rFonts w:ascii="Times New Roman" w:hAnsi="Times New Roman" w:cs="Times New Roman"/>
          <w:i/>
        </w:rPr>
        <w:t>Significant Features of the Property Tax</w:t>
      </w:r>
      <w:r w:rsidR="00810B48" w:rsidRPr="002E2D20">
        <w:rPr>
          <w:rFonts w:ascii="Times New Roman" w:hAnsi="Times New Roman" w:cs="Times New Roman"/>
        </w:rPr>
        <w:t xml:space="preserve"> report for 2013.  Similarly, California ranks 23</w:t>
      </w:r>
      <w:r w:rsidR="00810B48" w:rsidRPr="002E2D20">
        <w:rPr>
          <w:rFonts w:ascii="Times New Roman" w:hAnsi="Times New Roman" w:cs="Times New Roman"/>
          <w:vertAlign w:val="superscript"/>
        </w:rPr>
        <w:t>rd</w:t>
      </w:r>
      <w:r w:rsidR="00810B48" w:rsidRPr="002E2D20">
        <w:rPr>
          <w:rFonts w:ascii="Times New Roman" w:hAnsi="Times New Roman" w:cs="Times New Roman"/>
        </w:rPr>
        <w:t xml:space="preserve"> in per capita property tax and 29</w:t>
      </w:r>
      <w:r w:rsidR="00810B48" w:rsidRPr="002E2D20">
        <w:rPr>
          <w:rFonts w:ascii="Times New Roman" w:hAnsi="Times New Roman" w:cs="Times New Roman"/>
          <w:vertAlign w:val="superscript"/>
        </w:rPr>
        <w:t>th</w:t>
      </w:r>
      <w:r w:rsidR="00810B48" w:rsidRPr="002E2D20">
        <w:rPr>
          <w:rFonts w:ascii="Times New Roman" w:hAnsi="Times New Roman" w:cs="Times New Roman"/>
        </w:rPr>
        <w:t xml:space="preserve"> in property tax as a percentage of personal income despite having very high average property values.  In terms of revenue reliance, California ranks 31</w:t>
      </w:r>
      <w:r w:rsidR="00810B48" w:rsidRPr="002E2D20">
        <w:rPr>
          <w:rFonts w:ascii="Times New Roman" w:hAnsi="Times New Roman" w:cs="Times New Roman"/>
          <w:vertAlign w:val="superscript"/>
        </w:rPr>
        <w:t>st</w:t>
      </w:r>
      <w:r w:rsidR="00810B48" w:rsidRPr="002E2D20">
        <w:rPr>
          <w:rFonts w:ascii="Times New Roman" w:hAnsi="Times New Roman" w:cs="Times New Roman"/>
        </w:rPr>
        <w:t xml:space="preserve"> in property tax as a percentage of total state-local revenue. </w:t>
      </w:r>
    </w:p>
    <w:p w14:paraId="66748216" w14:textId="2A491262" w:rsidR="00C36038" w:rsidRDefault="00FF5B70" w:rsidP="002F692E">
      <w:pPr>
        <w:spacing w:line="480" w:lineRule="auto"/>
        <w:rPr>
          <w:rFonts w:ascii="Times New Roman" w:hAnsi="Times New Roman" w:cs="Times New Roman"/>
        </w:rPr>
      </w:pPr>
      <w:r>
        <w:rPr>
          <w:rFonts w:ascii="Times New Roman" w:hAnsi="Times New Roman" w:cs="Times New Roman"/>
        </w:rPr>
        <w:tab/>
      </w:r>
      <w:r w:rsidR="00C36038" w:rsidRPr="002E2D20">
        <w:rPr>
          <w:rFonts w:ascii="Times New Roman" w:hAnsi="Times New Roman" w:cs="Times New Roman"/>
        </w:rPr>
        <w:t xml:space="preserve">In recent years, </w:t>
      </w:r>
      <w:r w:rsidR="00D37322" w:rsidRPr="002E2D20">
        <w:rPr>
          <w:rFonts w:ascii="Times New Roman" w:hAnsi="Times New Roman" w:cs="Times New Roman"/>
        </w:rPr>
        <w:t>many</w:t>
      </w:r>
      <w:r w:rsidR="00C36038" w:rsidRPr="002E2D20">
        <w:rPr>
          <w:rFonts w:ascii="Times New Roman" w:hAnsi="Times New Roman" w:cs="Times New Roman"/>
        </w:rPr>
        <w:t xml:space="preserve"> </w:t>
      </w:r>
      <w:r w:rsidR="00D37322">
        <w:rPr>
          <w:rFonts w:ascii="Times New Roman" w:hAnsi="Times New Roman" w:cs="Times New Roman"/>
        </w:rPr>
        <w:t xml:space="preserve">of </w:t>
      </w:r>
      <w:r w:rsidR="00C36038" w:rsidRPr="002E2D20">
        <w:rPr>
          <w:rFonts w:ascii="Times New Roman" w:hAnsi="Times New Roman" w:cs="Times New Roman"/>
        </w:rPr>
        <w:t>California</w:t>
      </w:r>
      <w:r w:rsidR="00D37322">
        <w:rPr>
          <w:rFonts w:ascii="Times New Roman" w:hAnsi="Times New Roman" w:cs="Times New Roman"/>
        </w:rPr>
        <w:t>’s</w:t>
      </w:r>
      <w:r w:rsidR="00C36038" w:rsidRPr="002E2D20">
        <w:rPr>
          <w:rFonts w:ascii="Times New Roman" w:hAnsi="Times New Roman" w:cs="Times New Roman"/>
        </w:rPr>
        <w:t xml:space="preserve"> local governments (school districts, cities, and counties) have faced increased funding demand for what many residents and voters believe is an inadequate provision of local services, including K-12 public education, deteriorating infrastructure (roads and bridges), affordable housing, insufficient public transit (bus and rail), underfunded pension obligations, and so on.  The “go to” way to raise local government revenue </w:t>
      </w:r>
      <w:r w:rsidR="00C36038" w:rsidRPr="002E2D20">
        <w:rPr>
          <w:rFonts w:ascii="Times New Roman" w:hAnsi="Times New Roman" w:cs="Times New Roman"/>
        </w:rPr>
        <w:lastRenderedPageBreak/>
        <w:t>– illustrated for example by the 2016 ballot initiative in Sacramento County to raise the county sales tax rate by a half cent on a dollar of taxable sales – has been a greater rate of local sales taxation.  These local additions, on top of California’s statewide sales tax rate of 7 cents on a dollar, have pushed California to the 10</w:t>
      </w:r>
      <w:r w:rsidR="00C36038" w:rsidRPr="002E2D20">
        <w:rPr>
          <w:rFonts w:ascii="Times New Roman" w:hAnsi="Times New Roman" w:cs="Times New Roman"/>
          <w:vertAlign w:val="superscript"/>
        </w:rPr>
        <w:t>th</w:t>
      </w:r>
      <w:r w:rsidR="00C36038" w:rsidRPr="002E2D20">
        <w:rPr>
          <w:rFonts w:ascii="Times New Roman" w:hAnsi="Times New Roman" w:cs="Times New Roman"/>
        </w:rPr>
        <w:t xml:space="preserve"> highest average rate for state and local sales taxation in the nation at 8.48 percent.   </w:t>
      </w:r>
    </w:p>
    <w:p w14:paraId="1EAF8320" w14:textId="63F1E22C" w:rsidR="009B2A5B" w:rsidRDefault="00BB6846" w:rsidP="002F692E">
      <w:pPr>
        <w:spacing w:line="480" w:lineRule="auto"/>
        <w:rPr>
          <w:rFonts w:ascii="Times New Roman" w:hAnsi="Times New Roman" w:cs="Times New Roman"/>
        </w:rPr>
      </w:pPr>
      <w:r>
        <w:rPr>
          <w:rFonts w:ascii="Times New Roman" w:hAnsi="Times New Roman" w:cs="Times New Roman"/>
        </w:rPr>
        <w:tab/>
      </w:r>
      <w:r w:rsidR="00810B48" w:rsidRPr="002E2D20">
        <w:rPr>
          <w:rFonts w:ascii="Times New Roman" w:hAnsi="Times New Roman" w:cs="Times New Roman"/>
        </w:rPr>
        <w:t xml:space="preserve">With relatively </w:t>
      </w:r>
      <w:r w:rsidR="00D37322" w:rsidRPr="002E2D20">
        <w:rPr>
          <w:rFonts w:ascii="Times New Roman" w:hAnsi="Times New Roman" w:cs="Times New Roman"/>
        </w:rPr>
        <w:t>elevated levels</w:t>
      </w:r>
      <w:r w:rsidR="00810B48" w:rsidRPr="002E2D20">
        <w:rPr>
          <w:rFonts w:ascii="Times New Roman" w:hAnsi="Times New Roman" w:cs="Times New Roman"/>
        </w:rPr>
        <w:t xml:space="preserve"> of sales taxation and </w:t>
      </w:r>
      <w:r w:rsidR="00D37322">
        <w:rPr>
          <w:rFonts w:ascii="Times New Roman" w:hAnsi="Times New Roman" w:cs="Times New Roman"/>
        </w:rPr>
        <w:t>the opposite</w:t>
      </w:r>
      <w:r w:rsidR="000B4ECA">
        <w:rPr>
          <w:rFonts w:ascii="Times New Roman" w:hAnsi="Times New Roman" w:cs="Times New Roman"/>
        </w:rPr>
        <w:t xml:space="preserve"> for the property tax, some have argued</w:t>
      </w:r>
      <w:r w:rsidR="00810B48" w:rsidRPr="002E2D20">
        <w:rPr>
          <w:rFonts w:ascii="Times New Roman" w:hAnsi="Times New Roman" w:cs="Times New Roman"/>
        </w:rPr>
        <w:t xml:space="preserve"> it is time for the state’s local governments to reconsider the property tax as a funding source.  Of course, such a change is possible only if </w:t>
      </w:r>
      <w:r w:rsidR="00D37322" w:rsidRPr="002E2D20">
        <w:rPr>
          <w:rFonts w:ascii="Times New Roman" w:hAnsi="Times New Roman" w:cs="Times New Roman"/>
        </w:rPr>
        <w:t>most</w:t>
      </w:r>
      <w:r w:rsidR="00D37322">
        <w:rPr>
          <w:rFonts w:ascii="Times New Roman" w:hAnsi="Times New Roman" w:cs="Times New Roman"/>
        </w:rPr>
        <w:t xml:space="preserve"> of</w:t>
      </w:r>
      <w:r w:rsidR="00237142">
        <w:rPr>
          <w:rFonts w:ascii="Times New Roman" w:hAnsi="Times New Roman" w:cs="Times New Roman"/>
        </w:rPr>
        <w:t xml:space="preserve"> California’s citizens agree</w:t>
      </w:r>
      <w:r w:rsidR="00D37322">
        <w:rPr>
          <w:rFonts w:ascii="Times New Roman" w:hAnsi="Times New Roman" w:cs="Times New Roman"/>
        </w:rPr>
        <w:t xml:space="preserve">.  </w:t>
      </w:r>
      <w:r w:rsidR="007F031D">
        <w:rPr>
          <w:rFonts w:ascii="Times New Roman" w:hAnsi="Times New Roman" w:cs="Times New Roman"/>
        </w:rPr>
        <w:t>A voter’s perception</w:t>
      </w:r>
      <w:r w:rsidR="00237142">
        <w:rPr>
          <w:rFonts w:ascii="Times New Roman" w:hAnsi="Times New Roman" w:cs="Times New Roman"/>
        </w:rPr>
        <w:t xml:space="preserve"> of the </w:t>
      </w:r>
      <w:r w:rsidR="007F031D">
        <w:rPr>
          <w:rFonts w:ascii="Times New Roman" w:hAnsi="Times New Roman" w:cs="Times New Roman"/>
        </w:rPr>
        <w:t>income incidence of the property tax – that is will an increase hit the poor harder than the rich – is</w:t>
      </w:r>
      <w:r w:rsidR="00142F03">
        <w:rPr>
          <w:rFonts w:ascii="Times New Roman" w:hAnsi="Times New Roman" w:cs="Times New Roman"/>
        </w:rPr>
        <w:t xml:space="preserve"> very likely to influence </w:t>
      </w:r>
      <w:r w:rsidR="007F031D">
        <w:rPr>
          <w:rFonts w:ascii="Times New Roman" w:hAnsi="Times New Roman" w:cs="Times New Roman"/>
        </w:rPr>
        <w:t xml:space="preserve">support for such a change. </w:t>
      </w:r>
    </w:p>
    <w:p w14:paraId="7C6F1243" w14:textId="14A8CAC9" w:rsidR="00166837" w:rsidRPr="00B25519" w:rsidRDefault="007F031D" w:rsidP="00166837">
      <w:pPr>
        <w:rPr>
          <w:rFonts w:ascii="Times New Roman" w:hAnsi="Times New Roman" w:cs="Times New Roman"/>
          <w:b/>
          <w:bCs/>
          <w:i/>
          <w:iCs/>
        </w:rPr>
      </w:pPr>
      <w:r w:rsidRPr="00B25519">
        <w:rPr>
          <w:rFonts w:ascii="Times New Roman" w:hAnsi="Times New Roman" w:cs="Times New Roman"/>
          <w:b/>
          <w:bCs/>
          <w:i/>
          <w:iCs/>
        </w:rPr>
        <w:t>Income Incidence of the Property Tax</w:t>
      </w:r>
    </w:p>
    <w:p w14:paraId="4C1C7D77" w14:textId="77777777" w:rsidR="00166837" w:rsidRDefault="00166837" w:rsidP="00166837">
      <w:pPr>
        <w:rPr>
          <w:rFonts w:ascii="Times New Roman" w:hAnsi="Times New Roman" w:cs="Times New Roman"/>
        </w:rPr>
      </w:pPr>
    </w:p>
    <w:p w14:paraId="7C061212" w14:textId="65698456" w:rsidR="009B2A5B" w:rsidRPr="001E5C54" w:rsidRDefault="00166837" w:rsidP="00166837">
      <w:pPr>
        <w:spacing w:line="480" w:lineRule="auto"/>
        <w:rPr>
          <w:rFonts w:ascii="Times New Roman" w:hAnsi="Times New Roman"/>
        </w:rPr>
      </w:pPr>
      <w:r>
        <w:rPr>
          <w:rFonts w:ascii="Times New Roman" w:hAnsi="Times New Roman"/>
        </w:rPr>
        <w:t>The question of the distribution of property tax burdens – whether the tax is regressive, proportional, or progressive – has long been under debate, both in terms of public finance research and popular or political perceptions.</w:t>
      </w:r>
      <w:r w:rsidR="00A77279">
        <w:rPr>
          <w:rStyle w:val="FootnoteReference"/>
          <w:rFonts w:ascii="Times New Roman" w:hAnsi="Times New Roman"/>
        </w:rPr>
        <w:footnoteReference w:id="5"/>
      </w:r>
      <w:r w:rsidR="00C36038">
        <w:rPr>
          <w:rFonts w:ascii="Times New Roman" w:hAnsi="Times New Roman"/>
        </w:rPr>
        <w:t xml:space="preserve">  </w:t>
      </w:r>
      <w:r w:rsidR="007A4F60">
        <w:rPr>
          <w:rFonts w:ascii="Times New Roman" w:hAnsi="Times New Roman"/>
        </w:rPr>
        <w:t xml:space="preserve">Historically there has been a widespread perception, </w:t>
      </w:r>
      <w:r w:rsidR="00CA051F">
        <w:rPr>
          <w:rFonts w:ascii="Times New Roman" w:hAnsi="Times New Roman"/>
        </w:rPr>
        <w:t xml:space="preserve">particularly </w:t>
      </w:r>
      <w:r w:rsidR="007F031D">
        <w:rPr>
          <w:rFonts w:ascii="Times New Roman" w:hAnsi="Times New Roman"/>
        </w:rPr>
        <w:t>among policy</w:t>
      </w:r>
      <w:r w:rsidR="007A4F60">
        <w:rPr>
          <w:rFonts w:ascii="Times New Roman" w:hAnsi="Times New Roman"/>
        </w:rPr>
        <w:t>makers and taxpayers,</w:t>
      </w:r>
      <w:r w:rsidR="009B2A5B" w:rsidRPr="002E2D20">
        <w:rPr>
          <w:rFonts w:ascii="Times New Roman" w:hAnsi="Times New Roman"/>
        </w:rPr>
        <w:t xml:space="preserve"> that property taxes impose relatively higher burdens on lower income individuals; i.e. that the property tax is “regressive.” </w:t>
      </w:r>
      <w:r w:rsidR="007A4F60">
        <w:rPr>
          <w:rFonts w:ascii="Times New Roman" w:hAnsi="Times New Roman"/>
        </w:rPr>
        <w:t>More generally, a common</w:t>
      </w:r>
      <w:r w:rsidR="009B2A5B" w:rsidRPr="002E2D20">
        <w:rPr>
          <w:rFonts w:ascii="Times New Roman" w:hAnsi="Times New Roman"/>
        </w:rPr>
        <w:t xml:space="preserve"> perception seems to be that property taxes impose relatively greater burdens on “average” or typical individuals than do alternative taxes, </w:t>
      </w:r>
      <w:r w:rsidR="007A4F60">
        <w:rPr>
          <w:rFonts w:ascii="Times New Roman" w:hAnsi="Times New Roman"/>
        </w:rPr>
        <w:t xml:space="preserve">such as </w:t>
      </w:r>
      <w:r w:rsidR="009B2A5B" w:rsidRPr="002E2D20">
        <w:rPr>
          <w:rFonts w:ascii="Times New Roman" w:hAnsi="Times New Roman"/>
        </w:rPr>
        <w:t xml:space="preserve">income taxes and even sales taxes.  </w:t>
      </w:r>
      <w:r w:rsidR="00E44129">
        <w:rPr>
          <w:rFonts w:ascii="Times New Roman" w:hAnsi="Times New Roman"/>
        </w:rPr>
        <w:t>Such perceptions likely influence</w:t>
      </w:r>
      <w:r w:rsidR="007F031D">
        <w:rPr>
          <w:rFonts w:ascii="Times New Roman" w:hAnsi="Times New Roman"/>
        </w:rPr>
        <w:t xml:space="preserve"> the r</w:t>
      </w:r>
      <w:r w:rsidR="001E5C54">
        <w:rPr>
          <w:rFonts w:ascii="Times New Roman" w:hAnsi="Times New Roman"/>
        </w:rPr>
        <w:t>elative dislike of the property tax.</w:t>
      </w:r>
      <w:r w:rsidR="007F031D">
        <w:rPr>
          <w:rFonts w:ascii="Times New Roman" w:hAnsi="Times New Roman"/>
        </w:rPr>
        <w:t xml:space="preserve">  Groups opposed to property taxation, such as California’s Jarvis Gann Taxpayer’s A</w:t>
      </w:r>
      <w:r w:rsidR="00E44129">
        <w:rPr>
          <w:rFonts w:ascii="Times New Roman" w:hAnsi="Times New Roman"/>
        </w:rPr>
        <w:t>ssociation, see it in their</w:t>
      </w:r>
      <w:r w:rsidR="007F031D">
        <w:rPr>
          <w:rFonts w:ascii="Times New Roman" w:hAnsi="Times New Roman"/>
        </w:rPr>
        <w:t xml:space="preserve"> interest to further promote this view.</w:t>
      </w:r>
    </w:p>
    <w:p w14:paraId="0FF0468F" w14:textId="04685497" w:rsidR="009B2A5B" w:rsidRPr="002E2D20" w:rsidRDefault="00CA38E3" w:rsidP="009B2A5B">
      <w:pPr>
        <w:spacing w:line="480" w:lineRule="auto"/>
        <w:ind w:firstLine="720"/>
        <w:rPr>
          <w:rFonts w:ascii="Times New Roman" w:hAnsi="Times New Roman"/>
        </w:rPr>
      </w:pPr>
      <w:r>
        <w:rPr>
          <w:rFonts w:ascii="Times New Roman" w:hAnsi="Times New Roman"/>
        </w:rPr>
        <w:t>However</w:t>
      </w:r>
      <w:r w:rsidR="009B2A5B" w:rsidRPr="002E2D20">
        <w:rPr>
          <w:rFonts w:ascii="Times New Roman" w:hAnsi="Times New Roman"/>
        </w:rPr>
        <w:t>,</w:t>
      </w:r>
      <w:r>
        <w:rPr>
          <w:rFonts w:ascii="Times New Roman" w:hAnsi="Times New Roman"/>
        </w:rPr>
        <w:t xml:space="preserve"> the </w:t>
      </w:r>
      <w:r w:rsidR="006B6032">
        <w:rPr>
          <w:rFonts w:ascii="Times New Roman" w:hAnsi="Times New Roman"/>
        </w:rPr>
        <w:t xml:space="preserve">current </w:t>
      </w:r>
      <w:r>
        <w:rPr>
          <w:rFonts w:ascii="Times New Roman" w:hAnsi="Times New Roman"/>
        </w:rPr>
        <w:t>prevailing view among most public finance specialists is that</w:t>
      </w:r>
      <w:r w:rsidR="009B2A5B" w:rsidRPr="002E2D20">
        <w:rPr>
          <w:rFonts w:ascii="Times New Roman" w:hAnsi="Times New Roman"/>
        </w:rPr>
        <w:t xml:space="preserve"> as one of the few substantial taxes on wealth and capital, property taxes impose substantial burdens on </w:t>
      </w:r>
      <w:r w:rsidR="009B2A5B" w:rsidRPr="002E2D20">
        <w:rPr>
          <w:rFonts w:ascii="Times New Roman" w:hAnsi="Times New Roman"/>
        </w:rPr>
        <w:lastRenderedPageBreak/>
        <w:t>capital ow</w:t>
      </w:r>
      <w:r>
        <w:rPr>
          <w:rFonts w:ascii="Times New Roman" w:hAnsi="Times New Roman"/>
        </w:rPr>
        <w:t>ners.  Consequently</w:t>
      </w:r>
      <w:r w:rsidR="009B2A5B" w:rsidRPr="002E2D20">
        <w:rPr>
          <w:rFonts w:ascii="Times New Roman" w:hAnsi="Times New Roman"/>
        </w:rPr>
        <w:t xml:space="preserve">, property taxes may be a more progressive element in the state-local tax structure than commonly believed, and certainly more so than sales or excise taxes in most instances.  In addition, if jurisdictions with above-average property tax rates tend to be above-average income jurisdictions as well, then </w:t>
      </w:r>
      <w:r w:rsidR="008115BC">
        <w:rPr>
          <w:rFonts w:ascii="Times New Roman" w:hAnsi="Times New Roman"/>
        </w:rPr>
        <w:t xml:space="preserve">even greater is </w:t>
      </w:r>
      <w:r w:rsidR="009B2A5B" w:rsidRPr="002E2D20">
        <w:rPr>
          <w:rFonts w:ascii="Times New Roman" w:hAnsi="Times New Roman"/>
        </w:rPr>
        <w:t>the tendency for the property tax to impose higher tax burdens on higher-</w:t>
      </w:r>
      <w:r w:rsidR="008115BC">
        <w:rPr>
          <w:rFonts w:ascii="Times New Roman" w:hAnsi="Times New Roman"/>
        </w:rPr>
        <w:t>income taxpayers</w:t>
      </w:r>
      <w:r w:rsidR="009B2A5B" w:rsidRPr="002E2D20">
        <w:rPr>
          <w:rFonts w:ascii="Times New Roman" w:hAnsi="Times New Roman"/>
        </w:rPr>
        <w:t>.</w:t>
      </w:r>
    </w:p>
    <w:p w14:paraId="2C1C7379" w14:textId="0D31166F" w:rsidR="009B2A5B" w:rsidRPr="002E2D20" w:rsidRDefault="00CA38E3" w:rsidP="00C73D34">
      <w:pPr>
        <w:spacing w:line="480" w:lineRule="auto"/>
        <w:ind w:firstLine="720"/>
        <w:rPr>
          <w:rFonts w:ascii="Times New Roman" w:hAnsi="Times New Roman"/>
          <w:bCs/>
        </w:rPr>
      </w:pPr>
      <w:r>
        <w:rPr>
          <w:rFonts w:ascii="Times New Roman" w:hAnsi="Times New Roman"/>
        </w:rPr>
        <w:t>T</w:t>
      </w:r>
      <w:r w:rsidR="009B2A5B" w:rsidRPr="002E2D20">
        <w:rPr>
          <w:rFonts w:ascii="Times New Roman" w:hAnsi="Times New Roman"/>
        </w:rPr>
        <w:t>his perspective has been prominent in</w:t>
      </w:r>
      <w:r>
        <w:rPr>
          <w:rFonts w:ascii="Times New Roman" w:hAnsi="Times New Roman"/>
        </w:rPr>
        <w:t xml:space="preserve"> the </w:t>
      </w:r>
      <w:r w:rsidR="009B2A5B" w:rsidRPr="002E2D20">
        <w:rPr>
          <w:rFonts w:ascii="Times New Roman" w:hAnsi="Times New Roman"/>
        </w:rPr>
        <w:t>economic analysis of t</w:t>
      </w:r>
      <w:r>
        <w:rPr>
          <w:rFonts w:ascii="Times New Roman" w:hAnsi="Times New Roman"/>
        </w:rPr>
        <w:t>axation si</w:t>
      </w:r>
      <w:r w:rsidR="00E61F16">
        <w:rPr>
          <w:rFonts w:ascii="Times New Roman" w:hAnsi="Times New Roman"/>
        </w:rPr>
        <w:t xml:space="preserve">nce the early 1970s, with </w:t>
      </w:r>
      <w:r>
        <w:rPr>
          <w:rFonts w:ascii="Times New Roman" w:hAnsi="Times New Roman"/>
        </w:rPr>
        <w:t>Mieskowski’s</w:t>
      </w:r>
      <w:r w:rsidR="009B2A5B" w:rsidRPr="002E2D20">
        <w:rPr>
          <w:rFonts w:ascii="Times New Roman" w:hAnsi="Times New Roman"/>
        </w:rPr>
        <w:t xml:space="preserve"> </w:t>
      </w:r>
      <w:r w:rsidR="00E61F16">
        <w:rPr>
          <w:rFonts w:ascii="Times New Roman" w:hAnsi="Times New Roman"/>
        </w:rPr>
        <w:t xml:space="preserve">(1972) </w:t>
      </w:r>
      <w:r w:rsidR="009B2A5B" w:rsidRPr="002E2D20">
        <w:rPr>
          <w:rFonts w:ascii="Times New Roman" w:hAnsi="Times New Roman"/>
        </w:rPr>
        <w:t>pioneering analytical paper about property tax inciden</w:t>
      </w:r>
      <w:r>
        <w:rPr>
          <w:rFonts w:ascii="Times New Roman" w:hAnsi="Times New Roman"/>
        </w:rPr>
        <w:t>ce</w:t>
      </w:r>
      <w:r w:rsidR="00CA051F">
        <w:rPr>
          <w:rFonts w:ascii="Times New Roman" w:hAnsi="Times New Roman"/>
        </w:rPr>
        <w:t xml:space="preserve">.  </w:t>
      </w:r>
      <w:r w:rsidR="008115BC">
        <w:rPr>
          <w:rFonts w:ascii="Times New Roman" w:hAnsi="Times New Roman"/>
        </w:rPr>
        <w:t>Gaffney (</w:t>
      </w:r>
      <w:r w:rsidR="009B2A5B" w:rsidRPr="002E2D20">
        <w:rPr>
          <w:rFonts w:ascii="Times New Roman" w:hAnsi="Times New Roman"/>
        </w:rPr>
        <w:t>1971</w:t>
      </w:r>
      <w:r w:rsidR="008115BC">
        <w:rPr>
          <w:rFonts w:ascii="Times New Roman" w:hAnsi="Times New Roman"/>
        </w:rPr>
        <w:t xml:space="preserve">, p. 408) </w:t>
      </w:r>
      <w:r w:rsidR="009B2A5B" w:rsidRPr="002E2D20">
        <w:rPr>
          <w:rFonts w:ascii="Times New Roman" w:hAnsi="Times New Roman"/>
        </w:rPr>
        <w:t>previewed some of those analytical results when he wrote</w:t>
      </w:r>
      <w:r w:rsidR="008115BC">
        <w:rPr>
          <w:rFonts w:ascii="Times New Roman" w:hAnsi="Times New Roman"/>
        </w:rPr>
        <w:t>:</w:t>
      </w:r>
      <w:r w:rsidR="009B2A5B" w:rsidRPr="002E2D20">
        <w:rPr>
          <w:rFonts w:ascii="Times New Roman" w:hAnsi="Times New Roman"/>
        </w:rPr>
        <w:t xml:space="preserve"> “To own property is to be rich, in the measure that one owns, and to tax the quality of richness should not be presumed to burden the poor</w:t>
      </w:r>
      <w:r w:rsidR="008115BC">
        <w:rPr>
          <w:rFonts w:ascii="Times New Roman" w:hAnsi="Times New Roman"/>
        </w:rPr>
        <w:t xml:space="preserve"> more than the rich”</w:t>
      </w:r>
      <w:r w:rsidR="009B2A5B" w:rsidRPr="002E2D20">
        <w:rPr>
          <w:rFonts w:ascii="Times New Roman" w:hAnsi="Times New Roman"/>
        </w:rPr>
        <w:t>.</w:t>
      </w:r>
      <w:r w:rsidR="008115BC">
        <w:rPr>
          <w:rFonts w:ascii="Times New Roman" w:hAnsi="Times New Roman"/>
        </w:rPr>
        <w:t xml:space="preserve">  Furthermore, </w:t>
      </w:r>
      <w:r>
        <w:rPr>
          <w:rFonts w:ascii="Times New Roman" w:hAnsi="Times New Roman"/>
          <w:bCs/>
        </w:rPr>
        <w:t>empirical studies have</w:t>
      </w:r>
      <w:r w:rsidR="009B2A5B" w:rsidRPr="002E2D20">
        <w:rPr>
          <w:rFonts w:ascii="Times New Roman" w:hAnsi="Times New Roman"/>
          <w:bCs/>
        </w:rPr>
        <w:t xml:space="preserve"> estimate</w:t>
      </w:r>
      <w:r>
        <w:rPr>
          <w:rFonts w:ascii="Times New Roman" w:hAnsi="Times New Roman"/>
          <w:bCs/>
        </w:rPr>
        <w:t>d</w:t>
      </w:r>
      <w:r w:rsidR="009B2A5B" w:rsidRPr="002E2D20">
        <w:rPr>
          <w:rFonts w:ascii="Times New Roman" w:hAnsi="Times New Roman"/>
          <w:bCs/>
        </w:rPr>
        <w:t xml:space="preserve"> the overall distributional effect of property taxes.</w:t>
      </w:r>
      <w:r w:rsidR="004820C4">
        <w:rPr>
          <w:rStyle w:val="FootnoteReference"/>
          <w:rFonts w:ascii="Times New Roman" w:hAnsi="Times New Roman"/>
          <w:bCs/>
        </w:rPr>
        <w:footnoteReference w:id="6"/>
      </w:r>
      <w:r w:rsidR="009B2A5B" w:rsidRPr="002E2D20">
        <w:rPr>
          <w:rFonts w:ascii="Times New Roman" w:hAnsi="Times New Roman"/>
          <w:bCs/>
        </w:rPr>
        <w:t xml:space="preserve">  The analyses differ in the assumptions made about incidence, the year and source of data, and the basis (household, family, individual; annual income or income over some longer period) to which tax burden is compared. </w:t>
      </w:r>
      <w:r w:rsidR="001E5C54">
        <w:rPr>
          <w:rFonts w:ascii="Times New Roman" w:hAnsi="Times New Roman"/>
          <w:bCs/>
        </w:rPr>
        <w:t xml:space="preserve"> </w:t>
      </w:r>
      <w:r w:rsidR="009B2A5B" w:rsidRPr="002E2D20">
        <w:rPr>
          <w:rFonts w:ascii="Times New Roman" w:hAnsi="Times New Roman"/>
          <w:bCs/>
        </w:rPr>
        <w:t>If one assumes that tax burdens fall on owners of capital and compare tax burden to current annual income, the tax distribution is U-shaped with respect to income – regressive for the bottom 30 to 40 percent of households, with a progressive pattern at the top of the income distribution (top 5 to 10 percent).  With the same incidence assumption, but comparing tax burden to some measure of permanent or lifetime income, the overall tax burden is essentially proportional.  On the other hand, if one assumes that property tax burdens fall on consumers (homeowners, renters, consumers of o</w:t>
      </w:r>
      <w:r>
        <w:rPr>
          <w:rFonts w:ascii="Times New Roman" w:hAnsi="Times New Roman"/>
          <w:bCs/>
        </w:rPr>
        <w:t>ther goods)</w:t>
      </w:r>
      <w:r w:rsidR="009B2A5B" w:rsidRPr="002E2D20">
        <w:rPr>
          <w:rFonts w:ascii="Times New Roman" w:hAnsi="Times New Roman"/>
          <w:bCs/>
        </w:rPr>
        <w:t xml:space="preserve"> and compare to current annual</w:t>
      </w:r>
      <w:r w:rsidR="002F692E">
        <w:rPr>
          <w:rFonts w:ascii="Times New Roman" w:hAnsi="Times New Roman"/>
          <w:bCs/>
        </w:rPr>
        <w:t xml:space="preserve"> </w:t>
      </w:r>
      <w:r w:rsidR="009B2A5B" w:rsidRPr="002E2D20">
        <w:rPr>
          <w:rFonts w:ascii="Times New Roman" w:hAnsi="Times New Roman"/>
          <w:bCs/>
        </w:rPr>
        <w:t>income, then tax burdens are regressive for the bottom 20 to 40 percent of taxpayers and proportional for the remainder.</w:t>
      </w:r>
    </w:p>
    <w:p w14:paraId="5A86B9A7" w14:textId="73870E90" w:rsidR="009B2A5B" w:rsidRPr="00CA051F" w:rsidRDefault="00CA38E3" w:rsidP="00CA051F">
      <w:pPr>
        <w:tabs>
          <w:tab w:val="left" w:pos="-720"/>
        </w:tabs>
        <w:suppressAutoHyphens/>
        <w:spacing w:line="480" w:lineRule="auto"/>
        <w:rPr>
          <w:rFonts w:ascii="Times New Roman" w:hAnsi="Times New Roman"/>
          <w:bCs/>
        </w:rPr>
      </w:pPr>
      <w:r>
        <w:rPr>
          <w:rFonts w:ascii="Times New Roman" w:hAnsi="Times New Roman"/>
          <w:bCs/>
        </w:rPr>
        <w:lastRenderedPageBreak/>
        <w:tab/>
        <w:t>O</w:t>
      </w:r>
      <w:r w:rsidR="009B2A5B" w:rsidRPr="002E2D20">
        <w:rPr>
          <w:rFonts w:ascii="Times New Roman" w:hAnsi="Times New Roman"/>
          <w:bCs/>
        </w:rPr>
        <w:t>verall</w:t>
      </w:r>
      <w:r>
        <w:rPr>
          <w:rFonts w:ascii="Times New Roman" w:hAnsi="Times New Roman"/>
          <w:bCs/>
        </w:rPr>
        <w:t xml:space="preserve"> then, the </w:t>
      </w:r>
      <w:r w:rsidR="001616F7">
        <w:rPr>
          <w:rFonts w:ascii="Times New Roman" w:hAnsi="Times New Roman"/>
          <w:bCs/>
        </w:rPr>
        <w:t xml:space="preserve">empirical </w:t>
      </w:r>
      <w:r>
        <w:rPr>
          <w:rFonts w:ascii="Times New Roman" w:hAnsi="Times New Roman"/>
          <w:bCs/>
        </w:rPr>
        <w:t>evidence suggests that the</w:t>
      </w:r>
      <w:r w:rsidR="009B2A5B" w:rsidRPr="002E2D20">
        <w:rPr>
          <w:rFonts w:ascii="Times New Roman" w:hAnsi="Times New Roman"/>
          <w:bCs/>
        </w:rPr>
        <w:t xml:space="preserve"> distribu</w:t>
      </w:r>
      <w:r w:rsidR="001616F7">
        <w:rPr>
          <w:rFonts w:ascii="Times New Roman" w:hAnsi="Times New Roman"/>
          <w:bCs/>
        </w:rPr>
        <w:t>tion of property tax burden i</w:t>
      </w:r>
      <w:r w:rsidR="009B2A5B" w:rsidRPr="002E2D20">
        <w:rPr>
          <w:rFonts w:ascii="Times New Roman" w:hAnsi="Times New Roman"/>
          <w:bCs/>
        </w:rPr>
        <w:t xml:space="preserve">s </w:t>
      </w:r>
      <w:r>
        <w:rPr>
          <w:rFonts w:ascii="Times New Roman" w:hAnsi="Times New Roman"/>
          <w:bCs/>
        </w:rPr>
        <w:t>roughly proportional for middle-</w:t>
      </w:r>
      <w:r w:rsidR="001616F7">
        <w:rPr>
          <w:rFonts w:ascii="Times New Roman" w:hAnsi="Times New Roman"/>
          <w:bCs/>
        </w:rPr>
        <w:t>income taxpayers, but</w:t>
      </w:r>
      <w:r w:rsidR="009B2A5B" w:rsidRPr="002E2D20">
        <w:rPr>
          <w:rFonts w:ascii="Times New Roman" w:hAnsi="Times New Roman"/>
          <w:bCs/>
        </w:rPr>
        <w:t xml:space="preserve"> progressive or proportional for the highest-income taxpayers (the top 5 to 10 percent).</w:t>
      </w:r>
      <w:r w:rsidR="001616F7">
        <w:rPr>
          <w:rFonts w:ascii="Times New Roman" w:hAnsi="Times New Roman"/>
          <w:bCs/>
        </w:rPr>
        <w:t xml:space="preserve">  The theoretical analysis suggests that property tax burdens are much more likely to be progressive than regressive.  Certainly, public finance research shows that property taxes are more progressive than sales taxes.  Thus, faced with a choice of whether property taxes on balance create a greater burden on low-income or hi</w:t>
      </w:r>
      <w:r w:rsidR="008115BC">
        <w:rPr>
          <w:rFonts w:ascii="Times New Roman" w:hAnsi="Times New Roman"/>
          <w:bCs/>
        </w:rPr>
        <w:t xml:space="preserve">gh-income taxpayers, </w:t>
      </w:r>
      <w:r w:rsidR="001616F7">
        <w:rPr>
          <w:rFonts w:ascii="Times New Roman" w:hAnsi="Times New Roman"/>
          <w:bCs/>
        </w:rPr>
        <w:t>the economic research implies a greater relative burden on higher-income taxpayers, i.e. property taxes are progressive.</w:t>
      </w:r>
      <w:r w:rsidR="0044648D">
        <w:rPr>
          <w:rStyle w:val="FootnoteReference"/>
          <w:rFonts w:ascii="Times New Roman" w:hAnsi="Times New Roman"/>
          <w:bCs/>
        </w:rPr>
        <w:footnoteReference w:id="7"/>
      </w:r>
    </w:p>
    <w:p w14:paraId="2C19A463" w14:textId="77777777" w:rsidR="00050934" w:rsidRPr="008115BC" w:rsidRDefault="00050934" w:rsidP="002F692E">
      <w:pPr>
        <w:spacing w:line="480" w:lineRule="auto"/>
        <w:rPr>
          <w:rFonts w:ascii="Times New Roman" w:hAnsi="Times New Roman" w:cs="Times New Roman"/>
          <w:b/>
          <w:bCs/>
          <w:iCs/>
        </w:rPr>
      </w:pPr>
      <w:r w:rsidRPr="00C73D34">
        <w:rPr>
          <w:rFonts w:ascii="Times New Roman" w:hAnsi="Times New Roman" w:cs="Times New Roman"/>
          <w:b/>
          <w:bCs/>
          <w:i/>
          <w:iCs/>
        </w:rPr>
        <w:t>CalSpeaks</w:t>
      </w:r>
      <w:r w:rsidRPr="008115BC">
        <w:rPr>
          <w:rFonts w:ascii="Times New Roman" w:hAnsi="Times New Roman" w:cs="Times New Roman"/>
          <w:b/>
          <w:bCs/>
          <w:iCs/>
        </w:rPr>
        <w:t xml:space="preserve"> Survey</w:t>
      </w:r>
    </w:p>
    <w:p w14:paraId="37CCFE2A" w14:textId="469664E8" w:rsidR="00B50FF1" w:rsidRDefault="008115BC" w:rsidP="00C56C89">
      <w:pPr>
        <w:spacing w:line="480" w:lineRule="auto"/>
        <w:rPr>
          <w:rFonts w:ascii="Times New Roman" w:hAnsi="Times New Roman" w:cs="Times New Roman"/>
        </w:rPr>
      </w:pPr>
      <w:r>
        <w:rPr>
          <w:rFonts w:ascii="Times New Roman" w:hAnsi="Times New Roman" w:cs="Times New Roman"/>
        </w:rPr>
        <w:t>We obtained t</w:t>
      </w:r>
      <w:r w:rsidR="00050934" w:rsidRPr="002E2D20">
        <w:rPr>
          <w:rFonts w:ascii="Times New Roman" w:hAnsi="Times New Roman" w:cs="Times New Roman"/>
        </w:rPr>
        <w:t>h</w:t>
      </w:r>
      <w:r>
        <w:rPr>
          <w:rFonts w:ascii="Times New Roman" w:hAnsi="Times New Roman" w:cs="Times New Roman"/>
        </w:rPr>
        <w:t>e survey data used in this th</w:t>
      </w:r>
      <w:r w:rsidR="00C73D34">
        <w:rPr>
          <w:rFonts w:ascii="Times New Roman" w:hAnsi="Times New Roman" w:cs="Times New Roman"/>
        </w:rPr>
        <w:t>r</w:t>
      </w:r>
      <w:r>
        <w:rPr>
          <w:rFonts w:ascii="Times New Roman" w:hAnsi="Times New Roman" w:cs="Times New Roman"/>
        </w:rPr>
        <w:t>ough an award offered by the Institute for Social Research at California State University, Sacramento that granted us 15 questions on the</w:t>
      </w:r>
      <w:r w:rsidR="00C73D34">
        <w:rPr>
          <w:rFonts w:ascii="Times New Roman" w:hAnsi="Times New Roman" w:cs="Times New Roman"/>
        </w:rPr>
        <w:t>ir</w:t>
      </w:r>
      <w:r>
        <w:rPr>
          <w:rFonts w:ascii="Times New Roman" w:hAnsi="Times New Roman" w:cs="Times New Roman"/>
        </w:rPr>
        <w:t xml:space="preserve"> </w:t>
      </w:r>
      <w:r w:rsidR="00050934" w:rsidRPr="00C73D34">
        <w:rPr>
          <w:rFonts w:ascii="Times New Roman" w:hAnsi="Times New Roman" w:cs="Times New Roman"/>
          <w:i/>
        </w:rPr>
        <w:t>CalSpeaks</w:t>
      </w:r>
      <w:r w:rsidR="00050934" w:rsidRPr="002E2D20">
        <w:rPr>
          <w:rFonts w:ascii="Times New Roman" w:hAnsi="Times New Roman" w:cs="Times New Roman"/>
        </w:rPr>
        <w:t xml:space="preserve"> survey</w:t>
      </w:r>
      <w:r>
        <w:rPr>
          <w:rFonts w:ascii="Times New Roman" w:hAnsi="Times New Roman" w:cs="Times New Roman"/>
        </w:rPr>
        <w:t xml:space="preserve"> for December 2016</w:t>
      </w:r>
      <w:r w:rsidR="00050934" w:rsidRPr="002E2D20">
        <w:rPr>
          <w:rFonts w:ascii="Times New Roman" w:hAnsi="Times New Roman" w:cs="Times New Roman"/>
        </w:rPr>
        <w:t>.</w:t>
      </w:r>
      <w:r w:rsidRPr="008115BC">
        <w:rPr>
          <w:rFonts w:ascii="Times New Roman" w:hAnsi="Times New Roman" w:cs="Times New Roman"/>
          <w:vertAlign w:val="superscript"/>
        </w:rPr>
        <w:footnoteReference w:id="8"/>
      </w:r>
      <w:r w:rsidR="00050934" w:rsidRPr="002E2D20">
        <w:rPr>
          <w:rFonts w:ascii="Times New Roman" w:hAnsi="Times New Roman" w:cs="Times New Roman"/>
        </w:rPr>
        <w:t xml:space="preserve">  In addition</w:t>
      </w:r>
      <w:r w:rsidR="00C73D34">
        <w:rPr>
          <w:rFonts w:ascii="Times New Roman" w:hAnsi="Times New Roman" w:cs="Times New Roman"/>
        </w:rPr>
        <w:t xml:space="preserve"> to our questions</w:t>
      </w:r>
      <w:r w:rsidR="00050934" w:rsidRPr="002E2D20">
        <w:rPr>
          <w:rFonts w:ascii="Times New Roman" w:hAnsi="Times New Roman" w:cs="Times New Roman"/>
        </w:rPr>
        <w:t xml:space="preserve">, </w:t>
      </w:r>
      <w:r w:rsidR="00C73D34">
        <w:rPr>
          <w:rFonts w:ascii="Times New Roman" w:hAnsi="Times New Roman" w:cs="Times New Roman"/>
        </w:rPr>
        <w:t xml:space="preserve">we used regularly collected </w:t>
      </w:r>
      <w:r>
        <w:rPr>
          <w:rFonts w:ascii="Times New Roman" w:hAnsi="Times New Roman" w:cs="Times New Roman"/>
        </w:rPr>
        <w:t xml:space="preserve">information on some </w:t>
      </w:r>
      <w:r w:rsidR="00050934" w:rsidRPr="002E2D20">
        <w:rPr>
          <w:rFonts w:ascii="Times New Roman" w:hAnsi="Times New Roman" w:cs="Times New Roman"/>
        </w:rPr>
        <w:t>social, economic, political, and geographic characteristics of the participants.</w:t>
      </w:r>
      <w:r w:rsidR="00B50FF1">
        <w:rPr>
          <w:rFonts w:ascii="Times New Roman" w:hAnsi="Times New Roman" w:cs="Times New Roman"/>
        </w:rPr>
        <w:t xml:space="preserve">  Rel</w:t>
      </w:r>
      <w:r w:rsidR="00C56C89">
        <w:rPr>
          <w:rFonts w:ascii="Times New Roman" w:hAnsi="Times New Roman" w:cs="Times New Roman"/>
        </w:rPr>
        <w:t>evant to the issue of property tax knowledge</w:t>
      </w:r>
      <w:r w:rsidR="00B50FF1">
        <w:rPr>
          <w:rFonts w:ascii="Times New Roman" w:hAnsi="Times New Roman" w:cs="Times New Roman"/>
        </w:rPr>
        <w:t>, we chose to ask s</w:t>
      </w:r>
      <w:r w:rsidR="002C02D7" w:rsidRPr="003C2E6C">
        <w:rPr>
          <w:rFonts w:ascii="Times New Roman" w:hAnsi="Times New Roman" w:cs="Times New Roman"/>
        </w:rPr>
        <w:t xml:space="preserve">urvey participants </w:t>
      </w:r>
      <w:r w:rsidR="004820C4">
        <w:rPr>
          <w:rFonts w:ascii="Times New Roman" w:hAnsi="Times New Roman" w:cs="Times New Roman"/>
        </w:rPr>
        <w:t>their opinions regarding</w:t>
      </w:r>
      <w:r w:rsidR="00B50FF1">
        <w:rPr>
          <w:rFonts w:ascii="Times New Roman" w:hAnsi="Times New Roman" w:cs="Times New Roman"/>
        </w:rPr>
        <w:t xml:space="preserve"> the </w:t>
      </w:r>
      <w:r w:rsidR="002C02D7" w:rsidRPr="003C2E6C">
        <w:rPr>
          <w:rFonts w:ascii="Times New Roman" w:hAnsi="Times New Roman" w:cs="Times New Roman"/>
        </w:rPr>
        <w:t>foll</w:t>
      </w:r>
      <w:r w:rsidR="004820C4">
        <w:rPr>
          <w:rFonts w:ascii="Times New Roman" w:hAnsi="Times New Roman" w:cs="Times New Roman"/>
        </w:rPr>
        <w:t>owing</w:t>
      </w:r>
      <w:r w:rsidR="000B4EC6" w:rsidRPr="003C2E6C">
        <w:rPr>
          <w:rFonts w:ascii="Times New Roman" w:hAnsi="Times New Roman" w:cs="Times New Roman"/>
        </w:rPr>
        <w:t xml:space="preserve"> questions</w:t>
      </w:r>
      <w:r w:rsidR="002C02D7" w:rsidRPr="003C2E6C">
        <w:rPr>
          <w:rFonts w:ascii="Times New Roman" w:hAnsi="Times New Roman" w:cs="Times New Roman"/>
        </w:rPr>
        <w:t>:</w:t>
      </w:r>
    </w:p>
    <w:p w14:paraId="0CD33E8C" w14:textId="7DE43B89" w:rsidR="002C02D7" w:rsidRPr="00C56C89" w:rsidRDefault="002C02D7" w:rsidP="003C2E6C">
      <w:pPr>
        <w:pStyle w:val="ListParagraph"/>
        <w:numPr>
          <w:ilvl w:val="0"/>
          <w:numId w:val="5"/>
        </w:numPr>
        <w:rPr>
          <w:rFonts w:ascii="Times New Roman" w:hAnsi="Times New Roman" w:cs="Times New Roman"/>
          <w:i/>
        </w:rPr>
      </w:pPr>
      <w:r w:rsidRPr="00C56C89">
        <w:rPr>
          <w:rFonts w:ascii="Times New Roman" w:hAnsi="Times New Roman" w:cs="Times New Roman"/>
          <w:i/>
        </w:rPr>
        <w:t>What is the annual percentage rate that property is taxed in all of California?</w:t>
      </w:r>
    </w:p>
    <w:p w14:paraId="131D9165" w14:textId="77777777" w:rsidR="00DD62F5" w:rsidRPr="003C2E6C" w:rsidRDefault="00DD62F5" w:rsidP="003C2E6C">
      <w:pPr>
        <w:pStyle w:val="ListParagraph"/>
        <w:ind w:left="1440"/>
        <w:rPr>
          <w:rFonts w:ascii="Times New Roman" w:hAnsi="Times New Roman" w:cs="Times New Roman"/>
        </w:rPr>
      </w:pPr>
    </w:p>
    <w:p w14:paraId="1F133097" w14:textId="12A9E2D7" w:rsidR="002C02D7" w:rsidRPr="00C56C89" w:rsidRDefault="002C02D7" w:rsidP="003C2E6C">
      <w:pPr>
        <w:pStyle w:val="ListParagraph"/>
        <w:numPr>
          <w:ilvl w:val="0"/>
          <w:numId w:val="5"/>
        </w:numPr>
        <w:rPr>
          <w:rFonts w:ascii="Times New Roman" w:hAnsi="Times New Roman" w:cs="Times New Roman"/>
          <w:i/>
        </w:rPr>
      </w:pPr>
      <w:r w:rsidRPr="00C56C89">
        <w:rPr>
          <w:rFonts w:ascii="Times New Roman" w:hAnsi="Times New Roman" w:cs="Times New Roman"/>
          <w:i/>
        </w:rPr>
        <w:t>Do property tax rates applied to a property’s value (to determine the amount owed, annually) vary by where someone lives in California?</w:t>
      </w:r>
    </w:p>
    <w:p w14:paraId="53CA14F2" w14:textId="345A4A6E" w:rsidR="00DD62F5" w:rsidRPr="003C2E6C" w:rsidRDefault="00DD62F5" w:rsidP="003C2E6C">
      <w:pPr>
        <w:pStyle w:val="ListParagraph"/>
        <w:ind w:left="1440"/>
        <w:rPr>
          <w:rFonts w:ascii="Times New Roman" w:hAnsi="Times New Roman" w:cs="Times New Roman"/>
        </w:rPr>
      </w:pPr>
    </w:p>
    <w:p w14:paraId="3E3BDF61" w14:textId="6B5AFD60" w:rsidR="002C02D7" w:rsidRPr="00C56C89" w:rsidRDefault="000B4EC6" w:rsidP="003C2E6C">
      <w:pPr>
        <w:pStyle w:val="ListParagraph"/>
        <w:numPr>
          <w:ilvl w:val="0"/>
          <w:numId w:val="5"/>
        </w:numPr>
        <w:rPr>
          <w:rFonts w:ascii="Times New Roman" w:hAnsi="Times New Roman"/>
          <w:i/>
          <w:color w:val="000000"/>
        </w:rPr>
      </w:pPr>
      <w:r w:rsidRPr="00C56C89">
        <w:rPr>
          <w:rFonts w:ascii="Times New Roman" w:hAnsi="Times New Roman"/>
          <w:i/>
          <w:color w:val="000000"/>
        </w:rPr>
        <w:t>Which of the following determines the amount of</w:t>
      </w:r>
      <w:r w:rsidR="00C56C89">
        <w:rPr>
          <w:rFonts w:ascii="Times New Roman" w:hAnsi="Times New Roman"/>
          <w:i/>
          <w:color w:val="000000"/>
        </w:rPr>
        <w:t xml:space="preserve"> property tax that a California </w:t>
      </w:r>
      <w:r w:rsidRPr="00C56C89">
        <w:rPr>
          <w:rFonts w:ascii="Times New Roman" w:hAnsi="Times New Roman"/>
          <w:i/>
          <w:color w:val="000000"/>
        </w:rPr>
        <w:t>homeowner pays?</w:t>
      </w:r>
    </w:p>
    <w:p w14:paraId="17639212" w14:textId="77777777" w:rsidR="0037273B" w:rsidRDefault="0037273B" w:rsidP="003C2E6C">
      <w:pPr>
        <w:rPr>
          <w:rFonts w:ascii="Times New Roman" w:hAnsi="Times New Roman" w:cs="Times New Roman"/>
        </w:rPr>
      </w:pPr>
    </w:p>
    <w:p w14:paraId="19F573DE" w14:textId="7CB6BDC3" w:rsidR="00C23F64" w:rsidRDefault="00C23F64" w:rsidP="002F692E">
      <w:pPr>
        <w:spacing w:line="480" w:lineRule="auto"/>
        <w:rPr>
          <w:rFonts w:ascii="Times New Roman" w:hAnsi="Times New Roman" w:cs="Times New Roman"/>
        </w:rPr>
      </w:pPr>
      <w:r>
        <w:rPr>
          <w:rFonts w:ascii="Times New Roman" w:hAnsi="Times New Roman" w:cs="Times New Roman"/>
        </w:rPr>
        <w:lastRenderedPageBreak/>
        <w:tab/>
      </w:r>
      <w:r w:rsidR="00D76380">
        <w:rPr>
          <w:rFonts w:ascii="Times New Roman" w:hAnsi="Times New Roman" w:cs="Times New Roman"/>
        </w:rPr>
        <w:t>T</w:t>
      </w:r>
      <w:r w:rsidR="00C56C89">
        <w:rPr>
          <w:rFonts w:ascii="Times New Roman" w:hAnsi="Times New Roman" w:cs="Times New Roman"/>
        </w:rPr>
        <w:t xml:space="preserve">able 1 offers details </w:t>
      </w:r>
      <w:r w:rsidR="00D76380">
        <w:rPr>
          <w:rFonts w:ascii="Times New Roman" w:hAnsi="Times New Roman" w:cs="Times New Roman"/>
        </w:rPr>
        <w:t>from these property tax knowledge q</w:t>
      </w:r>
      <w:r w:rsidR="00C56C89">
        <w:rPr>
          <w:rFonts w:ascii="Times New Roman" w:hAnsi="Times New Roman" w:cs="Times New Roman"/>
        </w:rPr>
        <w:t>uestions in the form of raw responses from the survey’s 930 participants</w:t>
      </w:r>
      <w:r w:rsidR="00D76380">
        <w:rPr>
          <w:rFonts w:ascii="Times New Roman" w:hAnsi="Times New Roman" w:cs="Times New Roman"/>
        </w:rPr>
        <w:t xml:space="preserve">.  </w:t>
      </w:r>
      <w:r w:rsidR="000A3707">
        <w:rPr>
          <w:rFonts w:ascii="Times New Roman" w:hAnsi="Times New Roman" w:cs="Times New Roman"/>
        </w:rPr>
        <w:t xml:space="preserve">The </w:t>
      </w:r>
      <w:r w:rsidR="000A3707" w:rsidRPr="00C73D34">
        <w:rPr>
          <w:rFonts w:ascii="Times New Roman" w:hAnsi="Times New Roman" w:cs="Times New Roman"/>
          <w:i/>
        </w:rPr>
        <w:t>CalSpeaks</w:t>
      </w:r>
      <w:r w:rsidR="00C73D34">
        <w:rPr>
          <w:rFonts w:ascii="Times New Roman" w:hAnsi="Times New Roman" w:cs="Times New Roman"/>
        </w:rPr>
        <w:t xml:space="preserve"> s</w:t>
      </w:r>
      <w:r w:rsidR="000A3707" w:rsidRPr="000A3707">
        <w:rPr>
          <w:rFonts w:ascii="Times New Roman" w:hAnsi="Times New Roman" w:cs="Times New Roman"/>
        </w:rPr>
        <w:t>urvey</w:t>
      </w:r>
      <w:r w:rsidR="000A3707">
        <w:rPr>
          <w:rFonts w:ascii="Times New Roman" w:hAnsi="Times New Roman" w:cs="Times New Roman"/>
          <w:i/>
        </w:rPr>
        <w:t xml:space="preserve"> </w:t>
      </w:r>
      <w:r w:rsidR="000A3707">
        <w:rPr>
          <w:rFonts w:ascii="Times New Roman" w:hAnsi="Times New Roman" w:cs="Times New Roman"/>
        </w:rPr>
        <w:t xml:space="preserve">also calculated weights for each respondent based upon population benchmarks for the entire state’s population that allow STATA to produce means and confidence intervals that better represent all of California.  </w:t>
      </w:r>
      <w:r w:rsidR="00D76380">
        <w:rPr>
          <w:rFonts w:ascii="Times New Roman" w:hAnsi="Times New Roman" w:cs="Times New Roman"/>
        </w:rPr>
        <w:t>The responses imply</w:t>
      </w:r>
      <w:r w:rsidR="00F67302">
        <w:rPr>
          <w:rFonts w:ascii="Times New Roman" w:hAnsi="Times New Roman" w:cs="Times New Roman"/>
        </w:rPr>
        <w:t xml:space="preserve"> that many</w:t>
      </w:r>
      <w:r w:rsidR="00D76380">
        <w:rPr>
          <w:rFonts w:ascii="Times New Roman" w:hAnsi="Times New Roman" w:cs="Times New Roman"/>
        </w:rPr>
        <w:t xml:space="preserve"> Califor</w:t>
      </w:r>
      <w:r w:rsidR="00F67302">
        <w:rPr>
          <w:rFonts w:ascii="Times New Roman" w:hAnsi="Times New Roman" w:cs="Times New Roman"/>
        </w:rPr>
        <w:t>nia residents have an incomplete</w:t>
      </w:r>
      <w:r w:rsidR="00D76380">
        <w:rPr>
          <w:rFonts w:ascii="Times New Roman" w:hAnsi="Times New Roman" w:cs="Times New Roman"/>
        </w:rPr>
        <w:t xml:space="preserve"> understanding of the pr</w:t>
      </w:r>
      <w:r w:rsidR="00F67302">
        <w:rPr>
          <w:rFonts w:ascii="Times New Roman" w:hAnsi="Times New Roman" w:cs="Times New Roman"/>
        </w:rPr>
        <w:t>operty tax process in California under Prop</w:t>
      </w:r>
      <w:r w:rsidR="00DD62F5">
        <w:rPr>
          <w:rFonts w:ascii="Times New Roman" w:hAnsi="Times New Roman" w:cs="Times New Roman"/>
        </w:rPr>
        <w:t>osition</w:t>
      </w:r>
      <w:r w:rsidR="00F67302">
        <w:rPr>
          <w:rFonts w:ascii="Times New Roman" w:hAnsi="Times New Roman" w:cs="Times New Roman"/>
        </w:rPr>
        <w:t xml:space="preserve"> 13. </w:t>
      </w:r>
      <w:r w:rsidR="00C56C89">
        <w:rPr>
          <w:rFonts w:ascii="Times New Roman" w:hAnsi="Times New Roman" w:cs="Times New Roman"/>
        </w:rPr>
        <w:t xml:space="preserve"> </w:t>
      </w:r>
      <w:r>
        <w:rPr>
          <w:rFonts w:ascii="Times New Roman" w:hAnsi="Times New Roman" w:cs="Times New Roman"/>
        </w:rPr>
        <w:t>First, o</w:t>
      </w:r>
      <w:r w:rsidR="00F67302">
        <w:rPr>
          <w:rFonts w:ascii="Times New Roman" w:hAnsi="Times New Roman" w:cs="Times New Roman"/>
        </w:rPr>
        <w:t>nly about 20 percent of Californians believe that property tax rates do not vary geog</w:t>
      </w:r>
      <w:r w:rsidR="00C56C89">
        <w:rPr>
          <w:rFonts w:ascii="Times New Roman" w:hAnsi="Times New Roman" w:cs="Times New Roman"/>
        </w:rPr>
        <w:t>raphically, although setting a one</w:t>
      </w:r>
      <w:r w:rsidR="006330B1">
        <w:rPr>
          <w:rFonts w:ascii="Times New Roman" w:hAnsi="Times New Roman" w:cs="Times New Roman"/>
        </w:rPr>
        <w:t xml:space="preserve"> percent rate is</w:t>
      </w:r>
      <w:r w:rsidR="00F67302">
        <w:rPr>
          <w:rFonts w:ascii="Times New Roman" w:hAnsi="Times New Roman" w:cs="Times New Roman"/>
        </w:rPr>
        <w:t xml:space="preserve"> fundamental to</w:t>
      </w:r>
      <w:r w:rsidR="00C56C89">
        <w:rPr>
          <w:rFonts w:ascii="Times New Roman" w:hAnsi="Times New Roman" w:cs="Times New Roman"/>
        </w:rPr>
        <w:t xml:space="preserve"> Proposition 13.  As noted earlier, complicating this </w:t>
      </w:r>
      <w:r>
        <w:rPr>
          <w:rFonts w:ascii="Times New Roman" w:hAnsi="Times New Roman" w:cs="Times New Roman"/>
        </w:rPr>
        <w:t>matter is the fact that voters can approve higher rates for local government debt service, although these tend to be relatively small in most cases.  Even among tho</w:t>
      </w:r>
      <w:r w:rsidR="000A3707">
        <w:rPr>
          <w:rFonts w:ascii="Times New Roman" w:hAnsi="Times New Roman" w:cs="Times New Roman"/>
        </w:rPr>
        <w:t>se who believe that the rate does not vary geographically</w:t>
      </w:r>
      <w:r>
        <w:rPr>
          <w:rFonts w:ascii="Times New Roman" w:hAnsi="Times New Roman" w:cs="Times New Roman"/>
        </w:rPr>
        <w:t>, only about 59 percent (with a 90 percent confidence interval from 49 to 69 percent) accurately set that rate at one percent of taxable value.</w:t>
      </w:r>
    </w:p>
    <w:p w14:paraId="786AC723" w14:textId="03008ECB" w:rsidR="002C02D7" w:rsidRDefault="00C23F64" w:rsidP="002F692E">
      <w:pPr>
        <w:spacing w:line="480" w:lineRule="auto"/>
        <w:rPr>
          <w:rFonts w:ascii="Times New Roman" w:hAnsi="Times New Roman" w:cs="Times New Roman"/>
        </w:rPr>
      </w:pPr>
      <w:r>
        <w:rPr>
          <w:rFonts w:ascii="Times New Roman" w:hAnsi="Times New Roman" w:cs="Times New Roman"/>
        </w:rPr>
        <w:tab/>
        <w:t>On the other hand, a majority does seem to understand the basics of the assessment process.  About 61 percent (56 to 65 percent confidence interval) of Californians believe that “</w:t>
      </w:r>
      <w:r w:rsidR="000A3707">
        <w:rPr>
          <w:rFonts w:ascii="Times New Roman" w:hAnsi="Times New Roman"/>
          <w:color w:val="000000"/>
        </w:rPr>
        <w:t>t</w:t>
      </w:r>
      <w:r w:rsidRPr="002E2D20">
        <w:rPr>
          <w:rFonts w:ascii="Times New Roman" w:hAnsi="Times New Roman"/>
          <w:color w:val="000000"/>
        </w:rPr>
        <w:t>he purchase price of the home and the number of years owned</w:t>
      </w:r>
      <w:r>
        <w:rPr>
          <w:rFonts w:ascii="Times New Roman" w:hAnsi="Times New Roman"/>
          <w:color w:val="000000"/>
        </w:rPr>
        <w:t xml:space="preserve">” determines taxable value and ultimately the amount of property tax liability.  </w:t>
      </w:r>
      <w:r w:rsidR="00742A25">
        <w:rPr>
          <w:rFonts w:ascii="Times New Roman" w:hAnsi="Times New Roman"/>
          <w:color w:val="000000"/>
        </w:rPr>
        <w:t>This is consistent with the provisions of Prop 13 limiting annual increases in taxable value but with full assessment upon sale.  However, a substantial number (40 percent of the unweighted survey participants) believe, contrary to this limitation, that taxable value and tax amount are based on “</w:t>
      </w:r>
      <w:r w:rsidR="00742A25" w:rsidRPr="002E2D20">
        <w:rPr>
          <w:rFonts w:ascii="Times New Roman" w:hAnsi="Times New Roman"/>
          <w:color w:val="000000"/>
        </w:rPr>
        <w:t>The current price at which the owner could sell the home</w:t>
      </w:r>
      <w:r w:rsidR="00742A25">
        <w:rPr>
          <w:rFonts w:ascii="Times New Roman" w:hAnsi="Times New Roman"/>
          <w:color w:val="000000"/>
        </w:rPr>
        <w:t>,”, i.e. market value.</w:t>
      </w:r>
    </w:p>
    <w:p w14:paraId="010D7F61" w14:textId="03A8194D" w:rsidR="00FD29D3" w:rsidRPr="002E2D20" w:rsidRDefault="000A3707" w:rsidP="002F692E">
      <w:pPr>
        <w:spacing w:line="480" w:lineRule="auto"/>
        <w:rPr>
          <w:rFonts w:ascii="Times New Roman" w:hAnsi="Times New Roman"/>
        </w:rPr>
      </w:pPr>
      <w:r>
        <w:rPr>
          <w:rFonts w:ascii="Times New Roman" w:hAnsi="Times New Roman" w:cs="Times New Roman"/>
          <w:i/>
          <w:iCs/>
        </w:rPr>
        <w:tab/>
      </w:r>
      <w:r>
        <w:rPr>
          <w:rFonts w:ascii="Times New Roman" w:hAnsi="Times New Roman" w:cs="Times New Roman"/>
          <w:iCs/>
        </w:rPr>
        <w:t xml:space="preserve">We also asked </w:t>
      </w:r>
      <w:r>
        <w:rPr>
          <w:rFonts w:ascii="Times New Roman" w:hAnsi="Times New Roman"/>
        </w:rPr>
        <w:t>survey partici</w:t>
      </w:r>
      <w:r w:rsidR="009A12F5">
        <w:rPr>
          <w:rFonts w:ascii="Times New Roman" w:hAnsi="Times New Roman"/>
        </w:rPr>
        <w:t>pants about their perceptions</w:t>
      </w:r>
      <w:r w:rsidR="00FD29D3">
        <w:rPr>
          <w:rFonts w:ascii="Times New Roman" w:hAnsi="Times New Roman"/>
        </w:rPr>
        <w:t xml:space="preserve"> whether the </w:t>
      </w:r>
      <w:r w:rsidR="00FD29D3" w:rsidRPr="002E2D20">
        <w:rPr>
          <w:rFonts w:ascii="Times New Roman" w:hAnsi="Times New Roman"/>
        </w:rPr>
        <w:t>property tax is progressive (a relatively higher tax for higher income taxpayers) or regressive (a relatively lower t</w:t>
      </w:r>
      <w:r w:rsidR="00FD29D3">
        <w:rPr>
          <w:rFonts w:ascii="Times New Roman" w:hAnsi="Times New Roman"/>
        </w:rPr>
        <w:t>ax for higher income taxpayers).  The a</w:t>
      </w:r>
      <w:r w:rsidR="00FD29D3" w:rsidRPr="002E2D20">
        <w:rPr>
          <w:rFonts w:ascii="Times New Roman" w:hAnsi="Times New Roman"/>
        </w:rPr>
        <w:t>ctual survey question</w:t>
      </w:r>
      <w:r w:rsidR="00FD29D3">
        <w:rPr>
          <w:rFonts w:ascii="Times New Roman" w:hAnsi="Times New Roman"/>
        </w:rPr>
        <w:t xml:space="preserve"> was</w:t>
      </w:r>
      <w:r w:rsidR="00FD29D3" w:rsidRPr="002E2D20">
        <w:rPr>
          <w:rFonts w:ascii="Times New Roman" w:hAnsi="Times New Roman"/>
        </w:rPr>
        <w:t>:</w:t>
      </w:r>
    </w:p>
    <w:p w14:paraId="7DDC5CCA" w14:textId="742B2DE9" w:rsidR="00FD29D3" w:rsidRPr="000A3707" w:rsidRDefault="00FD29D3" w:rsidP="003C2E6C">
      <w:pPr>
        <w:rPr>
          <w:rFonts w:ascii="Times New Roman" w:hAnsi="Times New Roman"/>
          <w:i/>
        </w:rPr>
      </w:pPr>
      <w:r>
        <w:rPr>
          <w:rFonts w:ascii="Times New Roman" w:hAnsi="Times New Roman"/>
        </w:rPr>
        <w:lastRenderedPageBreak/>
        <w:tab/>
      </w:r>
      <w:r w:rsidRPr="000A3707">
        <w:rPr>
          <w:rFonts w:ascii="Times New Roman" w:hAnsi="Times New Roman"/>
          <w:i/>
        </w:rPr>
        <w:t xml:space="preserve">Do you believe that property taxes in California effectively impose a greater burden </w:t>
      </w:r>
      <w:r w:rsidRPr="000A3707">
        <w:rPr>
          <w:rFonts w:ascii="Times New Roman" w:hAnsi="Times New Roman"/>
          <w:i/>
        </w:rPr>
        <w:tab/>
        <w:t xml:space="preserve">(greater percentage of income) for a typical low-income person or a typical high-income </w:t>
      </w:r>
      <w:r w:rsidRPr="000A3707">
        <w:rPr>
          <w:rFonts w:ascii="Times New Roman" w:hAnsi="Times New Roman"/>
          <w:i/>
        </w:rPr>
        <w:tab/>
        <w:t>person?</w:t>
      </w:r>
    </w:p>
    <w:p w14:paraId="378D486B" w14:textId="77777777" w:rsidR="00DD62F5" w:rsidRPr="002E2D20" w:rsidRDefault="00DD62F5" w:rsidP="003C2E6C">
      <w:pPr>
        <w:rPr>
          <w:rFonts w:ascii="Times New Roman" w:hAnsi="Times New Roman"/>
        </w:rPr>
      </w:pPr>
    </w:p>
    <w:p w14:paraId="4F6F1E39" w14:textId="470A2A39" w:rsidR="00DD62F5" w:rsidRDefault="00FD29D3" w:rsidP="008A31C3">
      <w:pPr>
        <w:spacing w:line="480" w:lineRule="auto"/>
        <w:rPr>
          <w:rFonts w:ascii="Times New Roman" w:hAnsi="Times New Roman"/>
          <w:b/>
        </w:rPr>
      </w:pPr>
      <w:r>
        <w:rPr>
          <w:rFonts w:ascii="Times New Roman" w:hAnsi="Times New Roman"/>
        </w:rPr>
        <w:t>The results, r</w:t>
      </w:r>
      <w:r w:rsidR="00B15CB6">
        <w:rPr>
          <w:rFonts w:ascii="Times New Roman" w:hAnsi="Times New Roman"/>
        </w:rPr>
        <w:t>eported in Table</w:t>
      </w:r>
      <w:r w:rsidR="009A12F5">
        <w:rPr>
          <w:rFonts w:ascii="Times New Roman" w:hAnsi="Times New Roman"/>
        </w:rPr>
        <w:t xml:space="preserve"> 1</w:t>
      </w:r>
      <w:r w:rsidR="00B15CB6">
        <w:rPr>
          <w:rFonts w:ascii="Times New Roman" w:hAnsi="Times New Roman"/>
        </w:rPr>
        <w:t>, show that 31</w:t>
      </w:r>
      <w:r>
        <w:rPr>
          <w:rFonts w:ascii="Times New Roman" w:hAnsi="Times New Roman"/>
        </w:rPr>
        <w:t xml:space="preserve"> percent of the survey responses supported the posi</w:t>
      </w:r>
      <w:r w:rsidR="00B15CB6">
        <w:rPr>
          <w:rFonts w:ascii="Times New Roman" w:hAnsi="Times New Roman"/>
        </w:rPr>
        <w:t>tion that the property tax is progressive, with 69 percent selecting re</w:t>
      </w:r>
      <w:r>
        <w:rPr>
          <w:rFonts w:ascii="Times New Roman" w:hAnsi="Times New Roman"/>
        </w:rPr>
        <w:t>gressive.  Applying the survey weights to make the results representative of California’s population implies that 36 percent of Californians believe that the property tax is progressive (with a 90 percent confidence interval of 31.3 to 40.9 percent)</w:t>
      </w:r>
      <w:r w:rsidR="00B15CB6">
        <w:rPr>
          <w:rFonts w:ascii="Times New Roman" w:hAnsi="Times New Roman"/>
        </w:rPr>
        <w:t>.</w:t>
      </w:r>
      <w:r w:rsidR="009A12F5">
        <w:rPr>
          <w:rFonts w:ascii="Times New Roman" w:hAnsi="Times New Roman"/>
        </w:rPr>
        <w:t xml:space="preserve">  The conclusion is</w:t>
      </w:r>
      <w:r w:rsidR="00C31A16">
        <w:rPr>
          <w:rFonts w:ascii="Times New Roman" w:hAnsi="Times New Roman"/>
        </w:rPr>
        <w:t xml:space="preserve"> that </w:t>
      </w:r>
      <w:r w:rsidR="002C02D7">
        <w:rPr>
          <w:rFonts w:ascii="Times New Roman" w:hAnsi="Times New Roman"/>
        </w:rPr>
        <w:t>a strong majority of California voters believe that the property tax is a regressive revenue source.</w:t>
      </w:r>
      <w:r w:rsidR="005560E6" w:rsidRPr="002E2D20">
        <w:rPr>
          <w:rFonts w:ascii="Times New Roman" w:hAnsi="Times New Roman" w:cs="Times New Roman"/>
        </w:rPr>
        <w:tab/>
      </w:r>
    </w:p>
    <w:p w14:paraId="6F346638" w14:textId="5B185483" w:rsidR="00732082" w:rsidRPr="00B25519" w:rsidRDefault="008A31C3" w:rsidP="008A31C3">
      <w:pPr>
        <w:spacing w:line="480" w:lineRule="auto"/>
        <w:rPr>
          <w:rFonts w:ascii="Times New Roman" w:hAnsi="Times New Roman"/>
          <w:b/>
          <w:bCs/>
          <w:i/>
          <w:iCs/>
        </w:rPr>
      </w:pPr>
      <w:r w:rsidRPr="00B25519">
        <w:rPr>
          <w:rFonts w:ascii="Times New Roman" w:hAnsi="Times New Roman"/>
          <w:b/>
          <w:bCs/>
          <w:i/>
          <w:iCs/>
        </w:rPr>
        <w:t>Regression Analysis of Beliefs Regarding Property Tax Progressivity</w:t>
      </w:r>
    </w:p>
    <w:p w14:paraId="484261C3" w14:textId="38936E12" w:rsidR="0004761B" w:rsidRDefault="00C31A16" w:rsidP="002F692E">
      <w:pPr>
        <w:spacing w:line="480" w:lineRule="auto"/>
        <w:rPr>
          <w:rFonts w:ascii="Times New Roman" w:hAnsi="Times New Roman" w:cs="Times New Roman"/>
        </w:rPr>
      </w:pPr>
      <w:r>
        <w:rPr>
          <w:rFonts w:ascii="Times New Roman" w:hAnsi="Times New Roman" w:cs="Times New Roman"/>
        </w:rPr>
        <w:t>As described above, our</w:t>
      </w:r>
      <w:r w:rsidR="00B531DF">
        <w:rPr>
          <w:rFonts w:ascii="Times New Roman" w:hAnsi="Times New Roman" w:cs="Times New Roman"/>
        </w:rPr>
        <w:t xml:space="preserve"> key research question </w:t>
      </w:r>
      <w:r>
        <w:rPr>
          <w:rFonts w:ascii="Times New Roman" w:hAnsi="Times New Roman" w:cs="Times New Roman"/>
        </w:rPr>
        <w:t xml:space="preserve">involves finding the opinion </w:t>
      </w:r>
      <w:r w:rsidR="00B531DF" w:rsidRPr="002E2D20">
        <w:rPr>
          <w:rFonts w:ascii="Times New Roman" w:hAnsi="Times New Roman" w:cs="Times New Roman"/>
        </w:rPr>
        <w:t xml:space="preserve">of California residents </w:t>
      </w:r>
      <w:r w:rsidR="004E4D01">
        <w:rPr>
          <w:rFonts w:ascii="Times New Roman" w:hAnsi="Times New Roman" w:cs="Times New Roman"/>
        </w:rPr>
        <w:t>regarding</w:t>
      </w:r>
      <w:r>
        <w:rPr>
          <w:rFonts w:ascii="Times New Roman" w:hAnsi="Times New Roman" w:cs="Times New Roman"/>
        </w:rPr>
        <w:t xml:space="preserve"> </w:t>
      </w:r>
      <w:r w:rsidR="00B531DF" w:rsidRPr="002E2D20">
        <w:rPr>
          <w:rFonts w:ascii="Times New Roman" w:hAnsi="Times New Roman" w:cs="Times New Roman"/>
        </w:rPr>
        <w:t xml:space="preserve">the </w:t>
      </w:r>
      <w:r>
        <w:rPr>
          <w:rFonts w:ascii="Times New Roman" w:hAnsi="Times New Roman" w:cs="Times New Roman"/>
        </w:rPr>
        <w:t xml:space="preserve">income incidence </w:t>
      </w:r>
      <w:r w:rsidR="00B531DF" w:rsidRPr="002E2D20">
        <w:rPr>
          <w:rFonts w:ascii="Times New Roman" w:hAnsi="Times New Roman" w:cs="Times New Roman"/>
        </w:rPr>
        <w:t>of the property tax</w:t>
      </w:r>
      <w:r w:rsidR="00B531DF">
        <w:rPr>
          <w:rFonts w:ascii="Times New Roman" w:hAnsi="Times New Roman" w:cs="Times New Roman"/>
        </w:rPr>
        <w:t xml:space="preserve">, </w:t>
      </w:r>
      <w:r>
        <w:rPr>
          <w:rFonts w:ascii="Times New Roman" w:hAnsi="Times New Roman" w:cs="Times New Roman"/>
        </w:rPr>
        <w:t xml:space="preserve">and then exploring what may be influencing the formation of this opinion.  We must point out that this approach </w:t>
      </w:r>
      <w:r w:rsidR="0004761B">
        <w:rPr>
          <w:rFonts w:ascii="Times New Roman" w:hAnsi="Times New Roman" w:cs="Times New Roman"/>
        </w:rPr>
        <w:t xml:space="preserve">is </w:t>
      </w:r>
      <w:r w:rsidR="00B531DF">
        <w:rPr>
          <w:rFonts w:ascii="Times New Roman" w:hAnsi="Times New Roman" w:cs="Times New Roman"/>
        </w:rPr>
        <w:t xml:space="preserve">substantially different than most </w:t>
      </w:r>
      <w:r>
        <w:rPr>
          <w:rFonts w:ascii="Times New Roman" w:hAnsi="Times New Roman" w:cs="Times New Roman"/>
        </w:rPr>
        <w:t xml:space="preserve">previous </w:t>
      </w:r>
      <w:r w:rsidR="00B531DF">
        <w:rPr>
          <w:rFonts w:ascii="Times New Roman" w:hAnsi="Times New Roman" w:cs="Times New Roman"/>
        </w:rPr>
        <w:t xml:space="preserve">surveys </w:t>
      </w:r>
      <w:r w:rsidR="004E4D01">
        <w:rPr>
          <w:rFonts w:ascii="Times New Roman" w:hAnsi="Times New Roman" w:cs="Times New Roman"/>
        </w:rPr>
        <w:t>regarding</w:t>
      </w:r>
      <w:r>
        <w:rPr>
          <w:rFonts w:ascii="Times New Roman" w:hAnsi="Times New Roman" w:cs="Times New Roman"/>
        </w:rPr>
        <w:t xml:space="preserve"> public finance opinions that generally focused on soliciting responses based on </w:t>
      </w:r>
      <w:r w:rsidR="00B531DF">
        <w:rPr>
          <w:rFonts w:ascii="Times New Roman" w:hAnsi="Times New Roman" w:cs="Times New Roman"/>
        </w:rPr>
        <w:t>personal circumsta</w:t>
      </w:r>
      <w:r>
        <w:rPr>
          <w:rFonts w:ascii="Times New Roman" w:hAnsi="Times New Roman" w:cs="Times New Roman"/>
        </w:rPr>
        <w:t>nces.  For example, if asked whether you are “</w:t>
      </w:r>
      <w:r w:rsidR="00B531DF">
        <w:rPr>
          <w:rFonts w:ascii="Times New Roman" w:hAnsi="Times New Roman" w:cs="Times New Roman"/>
        </w:rPr>
        <w:t>in fav</w:t>
      </w:r>
      <w:r>
        <w:rPr>
          <w:rFonts w:ascii="Times New Roman" w:hAnsi="Times New Roman" w:cs="Times New Roman"/>
        </w:rPr>
        <w:t xml:space="preserve">or of increasing property taxes by X percent”, the expectation is that the individual </w:t>
      </w:r>
      <w:r w:rsidR="0004761B">
        <w:rPr>
          <w:rFonts w:ascii="Times New Roman" w:hAnsi="Times New Roman" w:cs="Times New Roman"/>
        </w:rPr>
        <w:t>respond</w:t>
      </w:r>
      <w:r>
        <w:rPr>
          <w:rFonts w:ascii="Times New Roman" w:hAnsi="Times New Roman" w:cs="Times New Roman"/>
        </w:rPr>
        <w:t xml:space="preserve">s after </w:t>
      </w:r>
      <w:r w:rsidR="0004761B">
        <w:rPr>
          <w:rFonts w:ascii="Times New Roman" w:hAnsi="Times New Roman" w:cs="Times New Roman"/>
        </w:rPr>
        <w:t xml:space="preserve">estimating the amount of the tax change </w:t>
      </w:r>
      <w:r>
        <w:rPr>
          <w:rFonts w:ascii="Times New Roman" w:hAnsi="Times New Roman" w:cs="Times New Roman"/>
        </w:rPr>
        <w:t xml:space="preserve">based on the “X percent” </w:t>
      </w:r>
      <w:r w:rsidR="00325A5C">
        <w:rPr>
          <w:rFonts w:ascii="Times New Roman" w:hAnsi="Times New Roman" w:cs="Times New Roman"/>
        </w:rPr>
        <w:t xml:space="preserve">and comparing this cost to the anticipated benefit they expect to derive from the </w:t>
      </w:r>
      <w:r w:rsidR="0004761B">
        <w:rPr>
          <w:rFonts w:ascii="Times New Roman" w:hAnsi="Times New Roman" w:cs="Times New Roman"/>
        </w:rPr>
        <w:t>expect</w:t>
      </w:r>
      <w:r w:rsidR="00325A5C">
        <w:rPr>
          <w:rFonts w:ascii="Times New Roman" w:hAnsi="Times New Roman" w:cs="Times New Roman"/>
        </w:rPr>
        <w:t xml:space="preserve">ed use of the revenue.  This is different than what </w:t>
      </w:r>
      <w:r w:rsidR="004E4D01">
        <w:rPr>
          <w:rFonts w:ascii="Times New Roman" w:hAnsi="Times New Roman" w:cs="Times New Roman"/>
        </w:rPr>
        <w:t xml:space="preserve">is asked here, </w:t>
      </w:r>
      <w:r w:rsidR="00325A5C">
        <w:rPr>
          <w:rFonts w:ascii="Times New Roman" w:hAnsi="Times New Roman" w:cs="Times New Roman"/>
        </w:rPr>
        <w:t xml:space="preserve">where </w:t>
      </w:r>
      <w:r w:rsidR="0004761B">
        <w:rPr>
          <w:rFonts w:ascii="Times New Roman" w:hAnsi="Times New Roman" w:cs="Times New Roman"/>
        </w:rPr>
        <w:t xml:space="preserve">individuals </w:t>
      </w:r>
      <w:r w:rsidR="00325A5C">
        <w:rPr>
          <w:rFonts w:ascii="Times New Roman" w:hAnsi="Times New Roman" w:cs="Times New Roman"/>
        </w:rPr>
        <w:t xml:space="preserve">must contemplate the </w:t>
      </w:r>
      <w:r w:rsidR="0004761B">
        <w:rPr>
          <w:rFonts w:ascii="Times New Roman" w:hAnsi="Times New Roman" w:cs="Times New Roman"/>
        </w:rPr>
        <w:t xml:space="preserve">effect of the tax on </w:t>
      </w:r>
      <w:r w:rsidR="00325A5C">
        <w:rPr>
          <w:rFonts w:ascii="Times New Roman" w:hAnsi="Times New Roman" w:cs="Times New Roman"/>
        </w:rPr>
        <w:t>a “typical” low or high-income</w:t>
      </w:r>
      <w:r w:rsidR="004E4D01">
        <w:rPr>
          <w:rFonts w:ascii="Times New Roman" w:hAnsi="Times New Roman" w:cs="Times New Roman"/>
        </w:rPr>
        <w:t xml:space="preserve"> individual.  The survey asks about</w:t>
      </w:r>
      <w:r w:rsidR="00325A5C">
        <w:rPr>
          <w:rFonts w:ascii="Times New Roman" w:hAnsi="Times New Roman" w:cs="Times New Roman"/>
        </w:rPr>
        <w:t xml:space="preserve"> </w:t>
      </w:r>
      <w:r w:rsidR="0004761B">
        <w:rPr>
          <w:rFonts w:ascii="Times New Roman" w:hAnsi="Times New Roman" w:cs="Times New Roman"/>
        </w:rPr>
        <w:t>one’s perception of the overall impact of the tax change</w:t>
      </w:r>
      <w:r w:rsidR="00325A5C">
        <w:rPr>
          <w:rFonts w:ascii="Times New Roman" w:hAnsi="Times New Roman" w:cs="Times New Roman"/>
        </w:rPr>
        <w:t>,</w:t>
      </w:r>
      <w:r w:rsidR="0004761B">
        <w:rPr>
          <w:rFonts w:ascii="Times New Roman" w:hAnsi="Times New Roman" w:cs="Times New Roman"/>
        </w:rPr>
        <w:t xml:space="preserve"> rather than the personal impact.</w:t>
      </w:r>
    </w:p>
    <w:p w14:paraId="35AD5393" w14:textId="022CB040" w:rsidR="00F437C9" w:rsidRDefault="00F437C9" w:rsidP="002F692E">
      <w:pPr>
        <w:spacing w:line="480" w:lineRule="auto"/>
        <w:rPr>
          <w:rFonts w:ascii="Times New Roman" w:hAnsi="Times New Roman"/>
        </w:rPr>
      </w:pPr>
      <w:r>
        <w:rPr>
          <w:rFonts w:ascii="Times New Roman" w:hAnsi="Times New Roman" w:cs="Times New Roman"/>
        </w:rPr>
        <w:tab/>
        <w:t xml:space="preserve">How should one think about modeling responses to such a question?  </w:t>
      </w:r>
      <w:r>
        <w:rPr>
          <w:rFonts w:ascii="Times New Roman" w:hAnsi="Times New Roman"/>
        </w:rPr>
        <w:t>R</w:t>
      </w:r>
      <w:r w:rsidRPr="002E2D20">
        <w:rPr>
          <w:rFonts w:ascii="Times New Roman" w:hAnsi="Times New Roman"/>
        </w:rPr>
        <w:t>elying on past studies of incidence</w:t>
      </w:r>
      <w:r>
        <w:rPr>
          <w:rFonts w:ascii="Times New Roman" w:hAnsi="Times New Roman"/>
        </w:rPr>
        <w:t xml:space="preserve"> perception, there would seem to be</w:t>
      </w:r>
      <w:r w:rsidRPr="002E2D20">
        <w:rPr>
          <w:rFonts w:ascii="Times New Roman" w:hAnsi="Times New Roman"/>
        </w:rPr>
        <w:t xml:space="preserve"> three possible ways people mi</w:t>
      </w:r>
      <w:r w:rsidR="000A7AC5">
        <w:rPr>
          <w:rFonts w:ascii="Times New Roman" w:hAnsi="Times New Roman"/>
        </w:rPr>
        <w:t>ght approach this question.  First</w:t>
      </w:r>
      <w:r w:rsidR="00325A5C">
        <w:rPr>
          <w:rFonts w:ascii="Times New Roman" w:hAnsi="Times New Roman"/>
        </w:rPr>
        <w:t>, is the “</w:t>
      </w:r>
      <w:r w:rsidR="001C2984">
        <w:rPr>
          <w:rFonts w:ascii="Times New Roman" w:hAnsi="Times New Roman"/>
        </w:rPr>
        <w:t>property tax knowledge</w:t>
      </w:r>
      <w:r w:rsidR="00325A5C">
        <w:rPr>
          <w:rFonts w:ascii="Times New Roman" w:hAnsi="Times New Roman"/>
        </w:rPr>
        <w:t>”</w:t>
      </w:r>
      <w:r w:rsidRPr="002E2D20">
        <w:rPr>
          <w:rFonts w:ascii="Times New Roman" w:hAnsi="Times New Roman"/>
        </w:rPr>
        <w:t xml:space="preserve"> approach; </w:t>
      </w:r>
      <w:r>
        <w:rPr>
          <w:rFonts w:ascii="Times New Roman" w:hAnsi="Times New Roman"/>
        </w:rPr>
        <w:t xml:space="preserve">that is, </w:t>
      </w:r>
      <w:r w:rsidR="00325A5C">
        <w:rPr>
          <w:rFonts w:ascii="Times New Roman" w:hAnsi="Times New Roman"/>
        </w:rPr>
        <w:t xml:space="preserve">what do the </w:t>
      </w:r>
      <w:r w:rsidR="00325A5C">
        <w:rPr>
          <w:rFonts w:ascii="Times New Roman" w:hAnsi="Times New Roman"/>
        </w:rPr>
        <w:lastRenderedPageBreak/>
        <w:t>“</w:t>
      </w:r>
      <w:r w:rsidRPr="002E2D20">
        <w:rPr>
          <w:rFonts w:ascii="Times New Roman" w:hAnsi="Times New Roman"/>
        </w:rPr>
        <w:t>fact</w:t>
      </w:r>
      <w:r w:rsidR="00325A5C">
        <w:rPr>
          <w:rFonts w:ascii="Times New Roman" w:hAnsi="Times New Roman"/>
        </w:rPr>
        <w:t>s” say</w:t>
      </w:r>
      <w:r w:rsidRPr="002E2D20">
        <w:rPr>
          <w:rFonts w:ascii="Times New Roman" w:hAnsi="Times New Roman"/>
        </w:rPr>
        <w:t xml:space="preserve">.  </w:t>
      </w:r>
      <w:r w:rsidR="00325A5C">
        <w:rPr>
          <w:rFonts w:ascii="Times New Roman" w:hAnsi="Times New Roman"/>
        </w:rPr>
        <w:t>To employ this approach</w:t>
      </w:r>
      <w:r w:rsidR="000A7AC5">
        <w:rPr>
          <w:rFonts w:ascii="Times New Roman" w:hAnsi="Times New Roman"/>
        </w:rPr>
        <w:t xml:space="preserve">, individuals might rely upon </w:t>
      </w:r>
      <w:r w:rsidR="00325A5C">
        <w:rPr>
          <w:rFonts w:ascii="Times New Roman" w:hAnsi="Times New Roman"/>
        </w:rPr>
        <w:t xml:space="preserve">their </w:t>
      </w:r>
      <w:r w:rsidR="000A7AC5">
        <w:rPr>
          <w:rFonts w:ascii="Times New Roman" w:hAnsi="Times New Roman"/>
        </w:rPr>
        <w:t>knowledge of tax policy and respo</w:t>
      </w:r>
      <w:r w:rsidR="00325A5C">
        <w:rPr>
          <w:rFonts w:ascii="Times New Roman" w:hAnsi="Times New Roman"/>
        </w:rPr>
        <w:t>nd honestly based upon an understanding of how it applies to the question asked</w:t>
      </w:r>
      <w:r w:rsidR="000A7AC5">
        <w:rPr>
          <w:rFonts w:ascii="Times New Roman" w:hAnsi="Times New Roman"/>
        </w:rPr>
        <w:t xml:space="preserve">.  A second possibility is that individuals might respond based on </w:t>
      </w:r>
      <w:r w:rsidR="00325A5C">
        <w:rPr>
          <w:rFonts w:ascii="Times New Roman" w:hAnsi="Times New Roman"/>
        </w:rPr>
        <w:t>“</w:t>
      </w:r>
      <w:r w:rsidR="00C73D34">
        <w:rPr>
          <w:rFonts w:ascii="Times New Roman" w:hAnsi="Times New Roman"/>
        </w:rPr>
        <w:t>personal experience</w:t>
      </w:r>
      <w:r w:rsidR="00325A5C">
        <w:rPr>
          <w:rFonts w:ascii="Times New Roman" w:hAnsi="Times New Roman"/>
        </w:rPr>
        <w:t>”</w:t>
      </w:r>
      <w:r w:rsidR="000A7AC5">
        <w:rPr>
          <w:rFonts w:ascii="Times New Roman" w:hAnsi="Times New Roman"/>
        </w:rPr>
        <w:t xml:space="preserve">.  A taxpayer may not know the overall distribution of tax burden, but might infer or impute such an answer </w:t>
      </w:r>
      <w:r w:rsidR="00452E6D">
        <w:rPr>
          <w:rFonts w:ascii="Times New Roman" w:hAnsi="Times New Roman"/>
        </w:rPr>
        <w:t xml:space="preserve">regarding that distribution </w:t>
      </w:r>
      <w:r w:rsidR="000A7AC5">
        <w:rPr>
          <w:rFonts w:ascii="Times New Roman" w:hAnsi="Times New Roman"/>
        </w:rPr>
        <w:t xml:space="preserve">based on the individual’s case.  </w:t>
      </w:r>
      <w:r w:rsidR="00452E6D">
        <w:rPr>
          <w:rFonts w:ascii="Times New Roman" w:hAnsi="Times New Roman"/>
        </w:rPr>
        <w:t>For example, a person might reason that because I have a relatively high income and pay what I perceive as a substantial property tax amount, the tax must fall mainly on higher-income taxpayers, i.e. the tax is progressive.</w:t>
      </w:r>
      <w:r w:rsidR="002F6B16">
        <w:rPr>
          <w:rStyle w:val="FootnoteReference"/>
          <w:rFonts w:ascii="Times New Roman" w:hAnsi="Times New Roman"/>
        </w:rPr>
        <w:footnoteReference w:id="9"/>
      </w:r>
      <w:r w:rsidR="00452E6D">
        <w:rPr>
          <w:rFonts w:ascii="Times New Roman" w:hAnsi="Times New Roman"/>
        </w:rPr>
        <w:t xml:space="preserve"> One way to think of this approach is that individuals answer strategically</w:t>
      </w:r>
      <w:r w:rsidRPr="002E2D20">
        <w:rPr>
          <w:rFonts w:ascii="Times New Roman" w:hAnsi="Times New Roman"/>
        </w:rPr>
        <w:t>; based on personal circumstances; w</w:t>
      </w:r>
      <w:r w:rsidR="00452E6D">
        <w:rPr>
          <w:rFonts w:ascii="Times New Roman" w:hAnsi="Times New Roman"/>
        </w:rPr>
        <w:t>hat will minimize my tax. A</w:t>
      </w:r>
      <w:r w:rsidRPr="002E2D20">
        <w:rPr>
          <w:rFonts w:ascii="Times New Roman" w:hAnsi="Times New Roman"/>
        </w:rPr>
        <w:t xml:space="preserve"> third approach is that people might rely on </w:t>
      </w:r>
      <w:r w:rsidR="00452E6D">
        <w:rPr>
          <w:rFonts w:ascii="Times New Roman" w:hAnsi="Times New Roman"/>
        </w:rPr>
        <w:t xml:space="preserve">standard beliefs, including </w:t>
      </w:r>
      <w:r w:rsidR="001C2984">
        <w:rPr>
          <w:rFonts w:ascii="Times New Roman" w:hAnsi="Times New Roman"/>
        </w:rPr>
        <w:t>“</w:t>
      </w:r>
      <w:r w:rsidRPr="002E2D20">
        <w:rPr>
          <w:rFonts w:ascii="Times New Roman" w:hAnsi="Times New Roman"/>
        </w:rPr>
        <w:t>political po</w:t>
      </w:r>
      <w:r w:rsidR="001C2984">
        <w:rPr>
          <w:rFonts w:ascii="Times New Roman" w:hAnsi="Times New Roman"/>
        </w:rPr>
        <w:t>sition”</w:t>
      </w:r>
      <w:r w:rsidR="00452E6D">
        <w:rPr>
          <w:rFonts w:ascii="Times New Roman" w:hAnsi="Times New Roman"/>
        </w:rPr>
        <w:t xml:space="preserve">, if they are </w:t>
      </w:r>
      <w:r w:rsidRPr="002E2D20">
        <w:rPr>
          <w:rFonts w:ascii="Times New Roman" w:hAnsi="Times New Roman"/>
        </w:rPr>
        <w:t>uninformed</w:t>
      </w:r>
      <w:r w:rsidR="00452E6D">
        <w:rPr>
          <w:rFonts w:ascii="Times New Roman" w:hAnsi="Times New Roman"/>
        </w:rPr>
        <w:t xml:space="preserve"> about the facts or unsure of the personal circumstance</w:t>
      </w:r>
      <w:r w:rsidRPr="002E2D20">
        <w:rPr>
          <w:rFonts w:ascii="Times New Roman" w:hAnsi="Times New Roman"/>
        </w:rPr>
        <w:t>.</w:t>
      </w:r>
      <w:r w:rsidR="00857E63">
        <w:rPr>
          <w:rFonts w:ascii="Times New Roman" w:hAnsi="Times New Roman"/>
        </w:rPr>
        <w:t xml:space="preserve">  </w:t>
      </w:r>
      <w:r w:rsidR="00F2123B">
        <w:rPr>
          <w:rFonts w:ascii="Times New Roman" w:hAnsi="Times New Roman"/>
        </w:rPr>
        <w:t>A possible example of this might arise if</w:t>
      </w:r>
      <w:r w:rsidR="00857E63">
        <w:rPr>
          <w:rFonts w:ascii="Times New Roman" w:hAnsi="Times New Roman"/>
        </w:rPr>
        <w:t xml:space="preserve"> both the leaders of Democratic and Republican political parties find it desirable to label the property tax as hurting the poor more than the rich, albeit for </w:t>
      </w:r>
      <w:r w:rsidR="00F2123B">
        <w:rPr>
          <w:rFonts w:ascii="Times New Roman" w:hAnsi="Times New Roman"/>
        </w:rPr>
        <w:t>distinct reasons.  Democrats might take this position</w:t>
      </w:r>
      <w:r w:rsidR="00857E63">
        <w:rPr>
          <w:rFonts w:ascii="Times New Roman" w:hAnsi="Times New Roman"/>
        </w:rPr>
        <w:t xml:space="preserve"> as a tool to advocate for greater progressive income taxes i</w:t>
      </w:r>
      <w:r w:rsidR="00F2123B">
        <w:rPr>
          <w:rFonts w:ascii="Times New Roman" w:hAnsi="Times New Roman"/>
        </w:rPr>
        <w:t>nstead of property taxes.  Republicans perhaps know the tax</w:t>
      </w:r>
      <w:r w:rsidR="00857E63">
        <w:rPr>
          <w:rFonts w:ascii="Times New Roman" w:hAnsi="Times New Roman"/>
        </w:rPr>
        <w:t xml:space="preserve"> is progressive, but seek to limit this incidence on its more affl</w:t>
      </w:r>
      <w:r w:rsidR="00F2123B">
        <w:rPr>
          <w:rFonts w:ascii="Times New Roman" w:hAnsi="Times New Roman"/>
        </w:rPr>
        <w:t>uent members by taking the position</w:t>
      </w:r>
      <w:r w:rsidR="00857E63">
        <w:rPr>
          <w:rFonts w:ascii="Times New Roman" w:hAnsi="Times New Roman"/>
        </w:rPr>
        <w:t xml:space="preserve"> that property taxes are regressive, and thus appealing to equity arguments.</w:t>
      </w:r>
    </w:p>
    <w:p w14:paraId="556C1128" w14:textId="195C9888" w:rsidR="00820D1D" w:rsidRDefault="00767ABA" w:rsidP="002F692E">
      <w:pPr>
        <w:spacing w:line="480" w:lineRule="auto"/>
        <w:rPr>
          <w:rFonts w:ascii="Times New Roman" w:hAnsi="Times New Roman" w:cs="Times New Roman"/>
        </w:rPr>
      </w:pPr>
      <w:r>
        <w:rPr>
          <w:rFonts w:ascii="Times New Roman" w:hAnsi="Times New Roman" w:cs="Times New Roman"/>
        </w:rPr>
        <w:tab/>
        <w:t>The empirical approach we follow is to allow for all three possibilities</w:t>
      </w:r>
      <w:r w:rsidR="00857E63">
        <w:rPr>
          <w:rFonts w:ascii="Times New Roman" w:hAnsi="Times New Roman" w:cs="Times New Roman"/>
        </w:rPr>
        <w:t xml:space="preserve"> in the determination of whether one answers chooses “greater burden on high-income person” </w:t>
      </w:r>
      <w:r w:rsidR="00831206">
        <w:rPr>
          <w:rFonts w:ascii="Times New Roman" w:hAnsi="Times New Roman" w:cs="Times New Roman"/>
        </w:rPr>
        <w:t xml:space="preserve">as their response to the incidence question asked.  If this is the case, the dependent variable “Property Tax Progressivity Perception” receives a value of one.  If “greater burden on low-income </w:t>
      </w:r>
      <w:r w:rsidR="00831206">
        <w:rPr>
          <w:rFonts w:ascii="Times New Roman" w:hAnsi="Times New Roman" w:cs="Times New Roman"/>
        </w:rPr>
        <w:lastRenderedPageBreak/>
        <w:t>person” chosen, it receives a value of zero.  Understanding this, we estimate the following regression model:</w:t>
      </w:r>
    </w:p>
    <w:p w14:paraId="67878C4A" w14:textId="3C2C1729" w:rsidR="00FA49DF" w:rsidRDefault="00767ABA" w:rsidP="00FA49DF">
      <w:pPr>
        <w:rPr>
          <w:rFonts w:ascii="Times New Roman" w:hAnsi="Times New Roman" w:cs="Times New Roman"/>
        </w:rPr>
      </w:pPr>
      <w:r>
        <w:rPr>
          <w:rFonts w:ascii="Times New Roman" w:hAnsi="Times New Roman" w:cs="Times New Roman"/>
        </w:rPr>
        <w:tab/>
      </w:r>
      <w:r w:rsidR="001C2984">
        <w:rPr>
          <w:rFonts w:ascii="Times New Roman" w:hAnsi="Times New Roman" w:cs="Times New Roman"/>
        </w:rPr>
        <w:t>Prope</w:t>
      </w:r>
      <w:r w:rsidR="002F57E9">
        <w:rPr>
          <w:rFonts w:ascii="Times New Roman" w:hAnsi="Times New Roman" w:cs="Times New Roman"/>
        </w:rPr>
        <w:t>rty Tax Progressive</w:t>
      </w:r>
      <w:r w:rsidR="00820D1D">
        <w:rPr>
          <w:rFonts w:ascii="Times New Roman" w:hAnsi="Times New Roman" w:cs="Times New Roman"/>
        </w:rPr>
        <w:t xml:space="preserve"> </w:t>
      </w:r>
      <w:r w:rsidR="00626ECD">
        <w:rPr>
          <w:rFonts w:ascii="Times New Roman" w:hAnsi="Times New Roman" w:cs="Times New Roman"/>
        </w:rPr>
        <w:t xml:space="preserve">= </w:t>
      </w:r>
    </w:p>
    <w:p w14:paraId="48BA048B" w14:textId="0617A45A" w:rsidR="00B531DF" w:rsidRDefault="00FA49DF" w:rsidP="00FA49D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C2984">
        <w:rPr>
          <w:rFonts w:ascii="Times New Roman" w:hAnsi="Times New Roman" w:cs="Times New Roman"/>
        </w:rPr>
        <w:t>(P</w:t>
      </w:r>
      <w:r w:rsidR="0059742B">
        <w:rPr>
          <w:rFonts w:ascii="Times New Roman" w:hAnsi="Times New Roman" w:cs="Times New Roman"/>
        </w:rPr>
        <w:t xml:space="preserve">roperty </w:t>
      </w:r>
      <w:r w:rsidR="001C2984">
        <w:rPr>
          <w:rFonts w:ascii="Times New Roman" w:hAnsi="Times New Roman" w:cs="Times New Roman"/>
        </w:rPr>
        <w:t>T</w:t>
      </w:r>
      <w:r w:rsidR="00820D1D">
        <w:rPr>
          <w:rFonts w:ascii="Times New Roman" w:hAnsi="Times New Roman" w:cs="Times New Roman"/>
        </w:rPr>
        <w:t xml:space="preserve">ax </w:t>
      </w:r>
      <w:r w:rsidR="007D46F7">
        <w:rPr>
          <w:rFonts w:ascii="Times New Roman" w:hAnsi="Times New Roman" w:cs="Times New Roman"/>
        </w:rPr>
        <w:t>Knowledge, Political Ideology, Personal Experience)</w:t>
      </w:r>
      <w:r>
        <w:rPr>
          <w:rFonts w:ascii="Times New Roman" w:hAnsi="Times New Roman" w:cs="Times New Roman"/>
        </w:rPr>
        <w:tab/>
      </w:r>
      <w:r>
        <w:rPr>
          <w:rFonts w:ascii="Times New Roman" w:hAnsi="Times New Roman" w:cs="Times New Roman"/>
        </w:rPr>
        <w:tab/>
      </w:r>
      <w:r w:rsidR="007D46F7">
        <w:rPr>
          <w:rFonts w:ascii="Times New Roman" w:hAnsi="Times New Roman" w:cs="Times New Roman"/>
        </w:rPr>
        <w:tab/>
      </w:r>
      <w:r w:rsidR="007D46F7">
        <w:rPr>
          <w:rFonts w:ascii="Times New Roman" w:hAnsi="Times New Roman" w:cs="Times New Roman"/>
        </w:rPr>
        <w:tab/>
      </w:r>
      <w:r w:rsidR="007D46F7">
        <w:rPr>
          <w:rFonts w:ascii="Times New Roman" w:hAnsi="Times New Roman" w:cs="Times New Roman"/>
        </w:rPr>
        <w:tab/>
      </w:r>
      <w:r w:rsidR="007D46F7">
        <w:rPr>
          <w:rFonts w:ascii="Times New Roman" w:hAnsi="Times New Roman" w:cs="Times New Roman"/>
        </w:rPr>
        <w:tab/>
      </w:r>
      <w:r w:rsidR="007D46F7">
        <w:rPr>
          <w:rFonts w:ascii="Times New Roman" w:hAnsi="Times New Roman" w:cs="Times New Roman"/>
        </w:rPr>
        <w:tab/>
      </w:r>
      <w:r w:rsidR="007D46F7">
        <w:rPr>
          <w:rFonts w:ascii="Times New Roman" w:hAnsi="Times New Roman" w:cs="Times New Roman"/>
        </w:rPr>
        <w:tab/>
      </w:r>
      <w:r w:rsidR="007D46F7">
        <w:rPr>
          <w:rFonts w:ascii="Times New Roman" w:hAnsi="Times New Roman" w:cs="Times New Roman"/>
        </w:rPr>
        <w:tab/>
      </w:r>
      <w:r w:rsidR="007D46F7">
        <w:rPr>
          <w:rFonts w:ascii="Times New Roman" w:hAnsi="Times New Roman" w:cs="Times New Roman"/>
        </w:rPr>
        <w:tab/>
      </w:r>
      <w:r w:rsidR="007D46F7">
        <w:rPr>
          <w:rFonts w:ascii="Times New Roman" w:hAnsi="Times New Roman" w:cs="Times New Roman"/>
        </w:rPr>
        <w:tab/>
      </w:r>
      <w:r w:rsidR="007D46F7">
        <w:rPr>
          <w:rFonts w:ascii="Times New Roman" w:hAnsi="Times New Roman" w:cs="Times New Roman"/>
        </w:rPr>
        <w:tab/>
      </w:r>
      <w:r w:rsidR="007D46F7">
        <w:rPr>
          <w:rFonts w:ascii="Times New Roman" w:hAnsi="Times New Roman" w:cs="Times New Roman"/>
        </w:rPr>
        <w:tab/>
      </w:r>
      <w:r w:rsidR="007D46F7">
        <w:rPr>
          <w:rFonts w:ascii="Times New Roman" w:hAnsi="Times New Roman" w:cs="Times New Roman"/>
        </w:rPr>
        <w:tab/>
      </w:r>
      <w:r>
        <w:rPr>
          <w:rFonts w:ascii="Times New Roman" w:hAnsi="Times New Roman" w:cs="Times New Roman"/>
        </w:rPr>
        <w:t>(1)</w:t>
      </w:r>
      <w:r w:rsidR="007D46F7">
        <w:rPr>
          <w:rFonts w:ascii="Times New Roman" w:hAnsi="Times New Roman" w:cs="Times New Roman"/>
        </w:rPr>
        <w:t>.</w:t>
      </w:r>
    </w:p>
    <w:p w14:paraId="27F7EC72" w14:textId="77777777" w:rsidR="00FA49DF" w:rsidRDefault="00FA49DF" w:rsidP="00FA49DF">
      <w:pPr>
        <w:rPr>
          <w:rFonts w:ascii="Times New Roman" w:hAnsi="Times New Roman" w:cs="Times New Roman"/>
        </w:rPr>
      </w:pPr>
    </w:p>
    <w:p w14:paraId="234D1CF1" w14:textId="4F8B0184" w:rsidR="00CC196A" w:rsidRPr="008B34D9" w:rsidRDefault="001C2984" w:rsidP="002F692E">
      <w:pPr>
        <w:spacing w:line="480" w:lineRule="auto"/>
        <w:rPr>
          <w:rFonts w:ascii="Times New Roman" w:hAnsi="Times New Roman" w:cs="Times New Roman"/>
        </w:rPr>
      </w:pPr>
      <w:r>
        <w:rPr>
          <w:rFonts w:ascii="Times New Roman" w:hAnsi="Times New Roman" w:cs="Times New Roman"/>
        </w:rPr>
        <w:tab/>
        <w:t>P</w:t>
      </w:r>
      <w:r w:rsidR="00D91E26">
        <w:rPr>
          <w:rFonts w:ascii="Times New Roman" w:hAnsi="Times New Roman" w:cs="Times New Roman"/>
        </w:rPr>
        <w:t xml:space="preserve">rior research provides background and support for this approach.  </w:t>
      </w:r>
      <w:r w:rsidR="00952A67" w:rsidRPr="002E2D20">
        <w:rPr>
          <w:rFonts w:ascii="Times New Roman" w:hAnsi="Times New Roman" w:cs="Times New Roman"/>
        </w:rPr>
        <w:t>Citrin (1979) analyzed survey data that included</w:t>
      </w:r>
      <w:r w:rsidR="00D91E26">
        <w:rPr>
          <w:rFonts w:ascii="Times New Roman" w:hAnsi="Times New Roman" w:cs="Times New Roman"/>
        </w:rPr>
        <w:t xml:space="preserve"> California voters' positions concerning Proposition 13.  </w:t>
      </w:r>
      <w:r>
        <w:rPr>
          <w:rFonts w:ascii="Times New Roman" w:hAnsi="Times New Roman" w:cs="Times New Roman"/>
        </w:rPr>
        <w:t>He</w:t>
      </w:r>
      <w:r w:rsidR="00952A67" w:rsidRPr="002E2D20">
        <w:rPr>
          <w:rFonts w:ascii="Times New Roman" w:hAnsi="Times New Roman" w:cs="Times New Roman"/>
        </w:rPr>
        <w:t xml:space="preserve"> argued (p. 127) that his findings "</w:t>
      </w:r>
      <w:r>
        <w:rPr>
          <w:rFonts w:ascii="Times New Roman" w:hAnsi="Times New Roman" w:cs="Times New Roman"/>
        </w:rPr>
        <w:t>…</w:t>
      </w:r>
      <w:r w:rsidR="00952A67" w:rsidRPr="002E2D20">
        <w:rPr>
          <w:rFonts w:ascii="Times New Roman" w:hAnsi="Times New Roman" w:cs="Times New Roman"/>
        </w:rPr>
        <w:t>confirm that the main intention of California voters in passing Proposition 13 was to cut taxes rather than eliminate a wi</w:t>
      </w:r>
      <w:r w:rsidR="00D91E26">
        <w:rPr>
          <w:rFonts w:ascii="Times New Roman" w:hAnsi="Times New Roman" w:cs="Times New Roman"/>
        </w:rPr>
        <w:t>de range of government services</w:t>
      </w:r>
      <w:r w:rsidR="00952A67" w:rsidRPr="002E2D20">
        <w:rPr>
          <w:rFonts w:ascii="Times New Roman" w:hAnsi="Times New Roman" w:cs="Times New Roman"/>
        </w:rPr>
        <w:t>"</w:t>
      </w:r>
      <w:r w:rsidR="00D91E26">
        <w:rPr>
          <w:rFonts w:ascii="Times New Roman" w:hAnsi="Times New Roman" w:cs="Times New Roman"/>
        </w:rPr>
        <w:t xml:space="preserve"> because in the survey</w:t>
      </w:r>
      <w:r w:rsidR="00D91E26" w:rsidRPr="002E2D20">
        <w:rPr>
          <w:rFonts w:ascii="Times New Roman" w:hAnsi="Times New Roman" w:cs="Times New Roman"/>
        </w:rPr>
        <w:t xml:space="preserve"> a majority </w:t>
      </w:r>
      <w:r w:rsidR="00D91E26">
        <w:rPr>
          <w:rFonts w:ascii="Times New Roman" w:hAnsi="Times New Roman" w:cs="Times New Roman"/>
        </w:rPr>
        <w:t xml:space="preserve">typically </w:t>
      </w:r>
      <w:r w:rsidR="00D91E26" w:rsidRPr="002E2D20">
        <w:rPr>
          <w:rFonts w:ascii="Times New Roman" w:hAnsi="Times New Roman" w:cs="Times New Roman"/>
        </w:rPr>
        <w:t>preferred the status quo level of taxes and spending</w:t>
      </w:r>
      <w:r>
        <w:rPr>
          <w:rFonts w:ascii="Times New Roman" w:hAnsi="Times New Roman" w:cs="Times New Roman"/>
        </w:rPr>
        <w:t>,</w:t>
      </w:r>
      <w:r w:rsidR="00D91E26" w:rsidRPr="002E2D20">
        <w:rPr>
          <w:rFonts w:ascii="Times New Roman" w:hAnsi="Times New Roman" w:cs="Times New Roman"/>
        </w:rPr>
        <w:t xml:space="preserve"> despite the approval of the proposition</w:t>
      </w:r>
      <w:r w:rsidR="00D91E26">
        <w:rPr>
          <w:rFonts w:ascii="Times New Roman" w:hAnsi="Times New Roman" w:cs="Times New Roman"/>
        </w:rPr>
        <w:t xml:space="preserve">.  Apparently, voters believed that </w:t>
      </w:r>
      <w:r>
        <w:rPr>
          <w:rFonts w:ascii="Times New Roman" w:hAnsi="Times New Roman" w:cs="Times New Roman"/>
        </w:rPr>
        <w:t xml:space="preserve">a reduction of </w:t>
      </w:r>
      <w:r w:rsidR="00D91E26">
        <w:rPr>
          <w:rFonts w:ascii="Times New Roman" w:hAnsi="Times New Roman" w:cs="Times New Roman"/>
        </w:rPr>
        <w:t xml:space="preserve">their taxes </w:t>
      </w:r>
      <w:r>
        <w:rPr>
          <w:rFonts w:ascii="Times New Roman" w:hAnsi="Times New Roman" w:cs="Times New Roman"/>
        </w:rPr>
        <w:t xml:space="preserve">was possible </w:t>
      </w:r>
      <w:r w:rsidR="00D91E26">
        <w:rPr>
          <w:rFonts w:ascii="Times New Roman" w:hAnsi="Times New Roman" w:cs="Times New Roman"/>
        </w:rPr>
        <w:t>with</w:t>
      </w:r>
      <w:r w:rsidR="006513BC">
        <w:rPr>
          <w:rFonts w:ascii="Times New Roman" w:hAnsi="Times New Roman" w:cs="Times New Roman"/>
        </w:rPr>
        <w:t>out</w:t>
      </w:r>
      <w:r w:rsidR="00D91E26">
        <w:rPr>
          <w:rFonts w:ascii="Times New Roman" w:hAnsi="Times New Roman" w:cs="Times New Roman"/>
        </w:rPr>
        <w:t xml:space="preserve"> affec</w:t>
      </w:r>
      <w:r w:rsidR="006513BC">
        <w:rPr>
          <w:rFonts w:ascii="Times New Roman" w:hAnsi="Times New Roman" w:cs="Times New Roman"/>
        </w:rPr>
        <w:t>ting government services</w:t>
      </w:r>
      <w:r>
        <w:rPr>
          <w:rFonts w:ascii="Times New Roman" w:hAnsi="Times New Roman" w:cs="Times New Roman"/>
        </w:rPr>
        <w:t>, or that localities would use</w:t>
      </w:r>
      <w:r w:rsidR="00D91E26">
        <w:rPr>
          <w:rFonts w:ascii="Times New Roman" w:hAnsi="Times New Roman" w:cs="Times New Roman"/>
        </w:rPr>
        <w:t xml:space="preserve"> alternative revenues to their advantage.</w:t>
      </w:r>
      <w:r>
        <w:rPr>
          <w:rFonts w:ascii="Times New Roman" w:hAnsi="Times New Roman" w:cs="Times New Roman"/>
        </w:rPr>
        <w:t xml:space="preserve">  Based on Citrin’s analysis</w:t>
      </w:r>
      <w:r w:rsidR="006513BC">
        <w:rPr>
          <w:rFonts w:ascii="Times New Roman" w:hAnsi="Times New Roman" w:cs="Times New Roman"/>
        </w:rPr>
        <w:t xml:space="preserve">, </w:t>
      </w:r>
      <w:r>
        <w:rPr>
          <w:rFonts w:ascii="Times New Roman" w:hAnsi="Times New Roman" w:cs="Times New Roman"/>
        </w:rPr>
        <w:t xml:space="preserve">it appears that survey respondents </w:t>
      </w:r>
      <w:r w:rsidR="006513BC">
        <w:rPr>
          <w:rFonts w:ascii="Times New Roman" w:hAnsi="Times New Roman" w:cs="Times New Roman"/>
        </w:rPr>
        <w:t>evaluated Prop 13 based on their personal circumstances.</w:t>
      </w:r>
    </w:p>
    <w:p w14:paraId="30ED88AF" w14:textId="687B006B" w:rsidR="001F214E" w:rsidRDefault="001C2984" w:rsidP="002F692E">
      <w:pPr>
        <w:spacing w:line="480" w:lineRule="auto"/>
        <w:rPr>
          <w:rFonts w:ascii="Times New Roman" w:hAnsi="Times New Roman"/>
        </w:rPr>
      </w:pPr>
      <w:r>
        <w:rPr>
          <w:rFonts w:ascii="Times New Roman" w:hAnsi="Times New Roman" w:cs="Helvetica"/>
        </w:rPr>
        <w:tab/>
        <w:t xml:space="preserve">In perhaps the </w:t>
      </w:r>
      <w:r w:rsidR="00D91E26">
        <w:rPr>
          <w:rFonts w:ascii="Times New Roman" w:hAnsi="Times New Roman" w:cs="Helvetica"/>
        </w:rPr>
        <w:t>work</w:t>
      </w:r>
      <w:r w:rsidR="006513BC">
        <w:rPr>
          <w:rFonts w:ascii="Times New Roman" w:hAnsi="Times New Roman" w:cs="Helvetica"/>
        </w:rPr>
        <w:t xml:space="preserve"> </w:t>
      </w:r>
      <w:r>
        <w:rPr>
          <w:rFonts w:ascii="Times New Roman" w:hAnsi="Times New Roman" w:cs="Helvetica"/>
        </w:rPr>
        <w:t xml:space="preserve">most </w:t>
      </w:r>
      <w:r w:rsidR="00012985">
        <w:rPr>
          <w:rFonts w:ascii="Times New Roman" w:hAnsi="Times New Roman" w:cs="Helvetica"/>
        </w:rPr>
        <w:t>like</w:t>
      </w:r>
      <w:r w:rsidR="006513BC">
        <w:rPr>
          <w:rFonts w:ascii="Times New Roman" w:hAnsi="Times New Roman" w:cs="Helvetica"/>
        </w:rPr>
        <w:t xml:space="preserve"> </w:t>
      </w:r>
      <w:r w:rsidR="00012985">
        <w:rPr>
          <w:rFonts w:ascii="Times New Roman" w:hAnsi="Times New Roman" w:cs="Helvetica"/>
        </w:rPr>
        <w:t xml:space="preserve">what </w:t>
      </w:r>
      <w:r w:rsidR="00D65EE0">
        <w:rPr>
          <w:rFonts w:ascii="Times New Roman" w:hAnsi="Times New Roman" w:cs="Helvetica"/>
        </w:rPr>
        <w:t xml:space="preserve">is </w:t>
      </w:r>
      <w:r w:rsidR="00012985">
        <w:rPr>
          <w:rFonts w:ascii="Times New Roman" w:hAnsi="Times New Roman" w:cs="Helvetica"/>
        </w:rPr>
        <w:t>offered here,</w:t>
      </w:r>
      <w:r>
        <w:rPr>
          <w:rFonts w:ascii="Times New Roman" w:hAnsi="Times New Roman" w:cs="Helvetica"/>
        </w:rPr>
        <w:t xml:space="preserve"> </w:t>
      </w:r>
      <w:r w:rsidR="00CC196A" w:rsidRPr="00192B14">
        <w:rPr>
          <w:rFonts w:ascii="Times New Roman" w:hAnsi="Times New Roman" w:cs="Helvetica"/>
        </w:rPr>
        <w:t xml:space="preserve">Slemrod (2006) found that misconceptions about tax incidence were important in explaining public support for a flat-rate income tax and the general sales tax. </w:t>
      </w:r>
      <w:r w:rsidR="001F214E">
        <w:rPr>
          <w:rFonts w:ascii="Times New Roman" w:hAnsi="Times New Roman" w:cs="Helvetica"/>
        </w:rPr>
        <w:t xml:space="preserve"> Specifically, many individuals</w:t>
      </w:r>
      <w:r w:rsidR="00CC196A">
        <w:rPr>
          <w:rFonts w:ascii="Times New Roman" w:hAnsi="Times New Roman" w:cs="Helvetica"/>
        </w:rPr>
        <w:t xml:space="preserve"> </w:t>
      </w:r>
      <w:r w:rsidR="00CC196A" w:rsidRPr="00192B14">
        <w:rPr>
          <w:rFonts w:ascii="Times New Roman" w:hAnsi="Times New Roman" w:cs="Helvetica"/>
        </w:rPr>
        <w:t>believed that high-income individuals would pay more with a sales tax or a flat-rate income tax than they do with the current p</w:t>
      </w:r>
      <w:r w:rsidR="00CC196A">
        <w:rPr>
          <w:rFonts w:ascii="Times New Roman" w:hAnsi="Times New Roman" w:cs="Helvetica"/>
        </w:rPr>
        <w:t>rogressive federal income tax</w:t>
      </w:r>
      <w:r w:rsidR="001F214E">
        <w:rPr>
          <w:rFonts w:ascii="Times New Roman" w:hAnsi="Times New Roman" w:cs="Helvetica"/>
        </w:rPr>
        <w:t>, contrary to the findings of public finance research</w:t>
      </w:r>
      <w:r w:rsidR="00CC196A">
        <w:rPr>
          <w:rFonts w:ascii="Times New Roman" w:hAnsi="Times New Roman" w:cs="Helvetica"/>
        </w:rPr>
        <w:t xml:space="preserve">. </w:t>
      </w:r>
      <w:r w:rsidR="00D91E26">
        <w:rPr>
          <w:rFonts w:ascii="Times New Roman" w:hAnsi="Times New Roman" w:cs="Helvetica"/>
        </w:rPr>
        <w:t xml:space="preserve"> </w:t>
      </w:r>
      <w:r w:rsidR="001F214E">
        <w:rPr>
          <w:rFonts w:ascii="Times New Roman" w:hAnsi="Times New Roman"/>
        </w:rPr>
        <w:t>Slemrod suggested</w:t>
      </w:r>
      <w:r w:rsidR="00D91E26">
        <w:rPr>
          <w:rFonts w:ascii="Times New Roman" w:hAnsi="Times New Roman"/>
        </w:rPr>
        <w:t xml:space="preserve"> </w:t>
      </w:r>
      <w:r w:rsidR="00D65EE0">
        <w:rPr>
          <w:rFonts w:ascii="Times New Roman" w:hAnsi="Times New Roman"/>
        </w:rPr>
        <w:t>that one explanation for his findings might be</w:t>
      </w:r>
      <w:r>
        <w:rPr>
          <w:rFonts w:ascii="Times New Roman" w:hAnsi="Times New Roman"/>
        </w:rPr>
        <w:t xml:space="preserve"> </w:t>
      </w:r>
      <w:r w:rsidR="00D91E26">
        <w:rPr>
          <w:rFonts w:ascii="Times New Roman" w:hAnsi="Times New Roman"/>
        </w:rPr>
        <w:t xml:space="preserve">that </w:t>
      </w:r>
      <w:r w:rsidRPr="001C2984">
        <w:rPr>
          <w:rFonts w:ascii="Times New Roman" w:hAnsi="Times New Roman"/>
        </w:rPr>
        <w:t>media reports of anecdotes concerning tax payments</w:t>
      </w:r>
      <w:r>
        <w:rPr>
          <w:rFonts w:ascii="Times New Roman" w:hAnsi="Times New Roman"/>
        </w:rPr>
        <w:t>,</w:t>
      </w:r>
      <w:r w:rsidRPr="001C2984">
        <w:rPr>
          <w:rFonts w:ascii="Times New Roman" w:hAnsi="Times New Roman"/>
        </w:rPr>
        <w:t xml:space="preserve"> as well as personal experience</w:t>
      </w:r>
      <w:r>
        <w:rPr>
          <w:rFonts w:ascii="Times New Roman" w:hAnsi="Times New Roman"/>
        </w:rPr>
        <w:t xml:space="preserve">, influence </w:t>
      </w:r>
      <w:r w:rsidR="00D91E26">
        <w:rPr>
          <w:rFonts w:ascii="Times New Roman" w:hAnsi="Times New Roman"/>
        </w:rPr>
        <w:t>attitudes</w:t>
      </w:r>
      <w:r>
        <w:rPr>
          <w:rFonts w:ascii="Times New Roman" w:hAnsi="Times New Roman"/>
        </w:rPr>
        <w:t xml:space="preserve"> about tax progressivity</w:t>
      </w:r>
      <w:r w:rsidR="00D91E26">
        <w:rPr>
          <w:rFonts w:ascii="Times New Roman" w:hAnsi="Times New Roman"/>
        </w:rPr>
        <w:t>.</w:t>
      </w:r>
      <w:r w:rsidR="006513BC">
        <w:rPr>
          <w:rFonts w:ascii="Times New Roman" w:hAnsi="Times New Roman"/>
        </w:rPr>
        <w:t xml:space="preserve">  Thus knowledge – both accurate and inaccurate – influenced perceptions about relative tax progressivity.</w:t>
      </w:r>
      <w:r w:rsidR="00D65EE0">
        <w:rPr>
          <w:rFonts w:ascii="Times New Roman" w:hAnsi="Times New Roman" w:cs="Helvetica"/>
        </w:rPr>
        <w:t xml:space="preserve"> </w:t>
      </w:r>
      <w:r w:rsidR="00012985">
        <w:rPr>
          <w:rFonts w:ascii="Times New Roman" w:hAnsi="Times New Roman" w:cs="Helvetica"/>
        </w:rPr>
        <w:t xml:space="preserve"> </w:t>
      </w:r>
      <w:r w:rsidR="00CC196A">
        <w:rPr>
          <w:rFonts w:ascii="Times New Roman" w:hAnsi="Times New Roman" w:cs="Helvetica"/>
        </w:rPr>
        <w:t xml:space="preserve">Fisher (1985) </w:t>
      </w:r>
      <w:r w:rsidR="00CC196A" w:rsidRPr="00192B14">
        <w:rPr>
          <w:rFonts w:ascii="Times New Roman" w:hAnsi="Times New Roman" w:cs="Helvetica"/>
        </w:rPr>
        <w:t xml:space="preserve">found that </w:t>
      </w:r>
      <w:r w:rsidR="00CC196A">
        <w:rPr>
          <w:rFonts w:ascii="Times New Roman" w:hAnsi="Times New Roman" w:cs="Helvetica"/>
        </w:rPr>
        <w:t>one’s political</w:t>
      </w:r>
      <w:r w:rsidR="00CC196A" w:rsidRPr="00173B36">
        <w:rPr>
          <w:rFonts w:ascii="Times New Roman" w:hAnsi="Times New Roman" w:cs="Helvetica"/>
        </w:rPr>
        <w:t xml:space="preserve"> party, region, and race</w:t>
      </w:r>
      <w:r w:rsidR="00CC196A">
        <w:rPr>
          <w:rFonts w:ascii="Times New Roman" w:hAnsi="Times New Roman" w:cs="Helvetica"/>
        </w:rPr>
        <w:t xml:space="preserve"> (</w:t>
      </w:r>
      <w:r w:rsidR="00CC196A" w:rsidRPr="00192B14">
        <w:rPr>
          <w:rFonts w:ascii="Times New Roman" w:hAnsi="Times New Roman" w:cs="Helvetica"/>
        </w:rPr>
        <w:t>rather than i</w:t>
      </w:r>
      <w:r w:rsidR="00CC196A">
        <w:rPr>
          <w:rFonts w:ascii="Times New Roman" w:hAnsi="Times New Roman" w:cs="Helvetica"/>
        </w:rPr>
        <w:t>ndividual economic circumstance)</w:t>
      </w:r>
      <w:r w:rsidR="00CC196A" w:rsidRPr="00192B14">
        <w:rPr>
          <w:rFonts w:ascii="Times New Roman" w:hAnsi="Times New Roman" w:cs="Helvetica"/>
        </w:rPr>
        <w:t xml:space="preserve"> explained responses to survey questions about </w:t>
      </w:r>
      <w:r w:rsidR="00CC196A">
        <w:rPr>
          <w:rFonts w:ascii="Times New Roman" w:hAnsi="Times New Roman" w:cs="Helvetica"/>
        </w:rPr>
        <w:t xml:space="preserve">support </w:t>
      </w:r>
      <w:r w:rsidR="00CC196A">
        <w:rPr>
          <w:rFonts w:ascii="Times New Roman" w:hAnsi="Times New Roman" w:cs="Helvetica"/>
        </w:rPr>
        <w:lastRenderedPageBreak/>
        <w:t xml:space="preserve">for different forms of </w:t>
      </w:r>
      <w:r w:rsidR="00CC196A" w:rsidRPr="00192B14">
        <w:rPr>
          <w:rFonts w:ascii="Times New Roman" w:hAnsi="Times New Roman" w:cs="Helvetica"/>
        </w:rPr>
        <w:t>simultaneous increases in taxes and public</w:t>
      </w:r>
      <w:r w:rsidR="00CC196A">
        <w:rPr>
          <w:rFonts w:ascii="Times New Roman" w:hAnsi="Times New Roman" w:cs="Helvetica"/>
        </w:rPr>
        <w:t xml:space="preserve"> expenditures.</w:t>
      </w:r>
      <w:r w:rsidR="00060190">
        <w:rPr>
          <w:rFonts w:ascii="Times New Roman" w:hAnsi="Times New Roman" w:cs="Helvetica"/>
        </w:rPr>
        <w:t xml:space="preserve">  If a survey question is too </w:t>
      </w:r>
      <w:r w:rsidR="001F214E">
        <w:rPr>
          <w:rFonts w:ascii="Times New Roman" w:hAnsi="Times New Roman" w:cs="Helvetica"/>
        </w:rPr>
        <w:t>general or to</w:t>
      </w:r>
      <w:r w:rsidR="00060190">
        <w:rPr>
          <w:rFonts w:ascii="Times New Roman" w:hAnsi="Times New Roman" w:cs="Helvetica"/>
        </w:rPr>
        <w:t>o</w:t>
      </w:r>
      <w:r w:rsidR="001F214E">
        <w:rPr>
          <w:rFonts w:ascii="Times New Roman" w:hAnsi="Times New Roman" w:cs="Helvetica"/>
        </w:rPr>
        <w:t xml:space="preserve"> imprecise to make individual calculations possible, then respondents might turn to general beliefs or political positions for answers.</w:t>
      </w:r>
    </w:p>
    <w:p w14:paraId="23A15E58" w14:textId="02302AA2" w:rsidR="00B730D4" w:rsidRDefault="00D63A84" w:rsidP="002F692E">
      <w:pPr>
        <w:spacing w:line="480" w:lineRule="auto"/>
        <w:rPr>
          <w:rFonts w:ascii="Times New Roman" w:hAnsi="Times New Roman" w:cs="Times New Roman"/>
        </w:rPr>
      </w:pPr>
      <w:r>
        <w:rPr>
          <w:rFonts w:ascii="Times New Roman" w:hAnsi="Times New Roman" w:cs="Times New Roman"/>
        </w:rPr>
        <w:tab/>
        <w:t>We use the answers to the three questions regarding the provisions of Prop</w:t>
      </w:r>
      <w:r w:rsidR="00012985">
        <w:rPr>
          <w:rFonts w:ascii="Times New Roman" w:hAnsi="Times New Roman" w:cs="Times New Roman"/>
        </w:rPr>
        <w:t>osition</w:t>
      </w:r>
      <w:r>
        <w:rPr>
          <w:rFonts w:ascii="Times New Roman" w:hAnsi="Times New Roman" w:cs="Times New Roman"/>
        </w:rPr>
        <w:t xml:space="preserve"> 13, as reported in Table 1, to proxy for </w:t>
      </w:r>
      <w:r w:rsidR="00012985">
        <w:rPr>
          <w:rFonts w:ascii="Times New Roman" w:hAnsi="Times New Roman" w:cs="Times New Roman"/>
        </w:rPr>
        <w:t>Property Tax Knowledge</w:t>
      </w:r>
      <w:r w:rsidR="00CF3E67">
        <w:rPr>
          <w:rFonts w:ascii="Times New Roman" w:hAnsi="Times New Roman" w:cs="Times New Roman"/>
        </w:rPr>
        <w:t xml:space="preserve"> as one component of independent variables in the logistic regression</w:t>
      </w:r>
      <w:r>
        <w:rPr>
          <w:rFonts w:ascii="Times New Roman" w:hAnsi="Times New Roman" w:cs="Times New Roman"/>
        </w:rPr>
        <w:t>.  A dichotomous variable corres</w:t>
      </w:r>
      <w:r w:rsidR="00803C03">
        <w:rPr>
          <w:rFonts w:ascii="Times New Roman" w:hAnsi="Times New Roman" w:cs="Times New Roman"/>
        </w:rPr>
        <w:t xml:space="preserve">ponding to each question </w:t>
      </w:r>
      <w:r w:rsidR="00C05F28">
        <w:rPr>
          <w:rFonts w:ascii="Times New Roman" w:hAnsi="Times New Roman" w:cs="Times New Roman"/>
        </w:rPr>
        <w:t xml:space="preserve">is set </w:t>
      </w:r>
      <w:r>
        <w:rPr>
          <w:rFonts w:ascii="Times New Roman" w:hAnsi="Times New Roman" w:cs="Times New Roman"/>
        </w:rPr>
        <w:t>equal to</w:t>
      </w:r>
      <w:r w:rsidR="00012985">
        <w:rPr>
          <w:rFonts w:ascii="Times New Roman" w:hAnsi="Times New Roman" w:cs="Times New Roman"/>
        </w:rPr>
        <w:t xml:space="preserve"> one if the answer is correct</w:t>
      </w:r>
      <w:r w:rsidR="00C05F28">
        <w:rPr>
          <w:rFonts w:ascii="Times New Roman" w:hAnsi="Times New Roman" w:cs="Times New Roman"/>
        </w:rPr>
        <w:t xml:space="preserve"> (accurate)</w:t>
      </w:r>
      <w:r>
        <w:rPr>
          <w:rFonts w:ascii="Times New Roman" w:hAnsi="Times New Roman" w:cs="Times New Roman"/>
        </w:rPr>
        <w:t xml:space="preserve">.  With three questions representing </w:t>
      </w:r>
      <w:r w:rsidR="00012985">
        <w:rPr>
          <w:rFonts w:ascii="Times New Roman" w:hAnsi="Times New Roman" w:cs="Times New Roman"/>
        </w:rPr>
        <w:t>distinct aspects</w:t>
      </w:r>
      <w:r>
        <w:rPr>
          <w:rFonts w:ascii="Times New Roman" w:hAnsi="Times New Roman" w:cs="Times New Roman"/>
        </w:rPr>
        <w:t xml:space="preserve"> of </w:t>
      </w:r>
      <w:r w:rsidR="00012985">
        <w:rPr>
          <w:rFonts w:ascii="Times New Roman" w:hAnsi="Times New Roman" w:cs="Times New Roman"/>
        </w:rPr>
        <w:t xml:space="preserve">the components of property tax changes in </w:t>
      </w:r>
      <w:r>
        <w:rPr>
          <w:rFonts w:ascii="Times New Roman" w:hAnsi="Times New Roman" w:cs="Times New Roman"/>
        </w:rPr>
        <w:t>Prop</w:t>
      </w:r>
      <w:r w:rsidR="00012985">
        <w:rPr>
          <w:rFonts w:ascii="Times New Roman" w:hAnsi="Times New Roman" w:cs="Times New Roman"/>
        </w:rPr>
        <w:t>osition</w:t>
      </w:r>
      <w:r>
        <w:rPr>
          <w:rFonts w:ascii="Times New Roman" w:hAnsi="Times New Roman" w:cs="Times New Roman"/>
        </w:rPr>
        <w:t xml:space="preserve"> 13, we also combined the responses to all three questions to create a tax knowledge index.  That index is essentially the percentage of responses that are accurate, so the tax knowledge index variable has four possible values (100, 66.67, 33.33, </w:t>
      </w:r>
      <w:r w:rsidR="00012985">
        <w:rPr>
          <w:rFonts w:ascii="Times New Roman" w:hAnsi="Times New Roman" w:cs="Times New Roman"/>
        </w:rPr>
        <w:t xml:space="preserve">and </w:t>
      </w:r>
      <w:r>
        <w:rPr>
          <w:rFonts w:ascii="Times New Roman" w:hAnsi="Times New Roman" w:cs="Times New Roman"/>
        </w:rPr>
        <w:t>0).</w:t>
      </w:r>
      <w:r w:rsidR="0059742B">
        <w:rPr>
          <w:rFonts w:ascii="Times New Roman" w:hAnsi="Times New Roman" w:cs="Times New Roman"/>
        </w:rPr>
        <w:t xml:space="preserve">  </w:t>
      </w:r>
      <w:r w:rsidR="00C73D34">
        <w:rPr>
          <w:rFonts w:ascii="Times New Roman" w:hAnsi="Times New Roman" w:cs="Times New Roman"/>
        </w:rPr>
        <w:t xml:space="preserve">The raw mean (standard deviation) of this variable, calculated from survey responses, is 29.4 (29.2).  The weighted mean, meant to represent all Californians and not just those who responded, is 32.2 with a 90 percent confidence interval that ranges from 29.0 to 35.4.  </w:t>
      </w:r>
      <w:r w:rsidR="0059742B">
        <w:rPr>
          <w:rFonts w:ascii="Times New Roman" w:hAnsi="Times New Roman" w:cs="Times New Roman"/>
        </w:rPr>
        <w:t>We present separate regressions with each one of the different property tax knowledge variables.</w:t>
      </w:r>
    </w:p>
    <w:p w14:paraId="3063F3EF" w14:textId="328FD6F6" w:rsidR="007D46F7" w:rsidRDefault="007D46F7" w:rsidP="002F692E">
      <w:pPr>
        <w:spacing w:line="480" w:lineRule="auto"/>
        <w:rPr>
          <w:rFonts w:ascii="Times New Roman" w:hAnsi="Times New Roman" w:cs="Times New Roman"/>
        </w:rPr>
      </w:pPr>
      <w:r>
        <w:rPr>
          <w:rFonts w:ascii="Times New Roman" w:hAnsi="Times New Roman" w:cs="Times New Roman"/>
        </w:rPr>
        <w:tab/>
        <w:t>The measurement of survey respondent’s Political Ideology occurs through a range of very progressive, progressive, moderate, conservative, and very conservative.  As required in the regression analysis, very conservative is left out and thus serves as a base of comparison.</w:t>
      </w:r>
    </w:p>
    <w:p w14:paraId="00AD155D" w14:textId="06F62D8E" w:rsidR="0059742B" w:rsidRPr="0059742B" w:rsidRDefault="00012985" w:rsidP="0059742B">
      <w:pPr>
        <w:spacing w:line="480" w:lineRule="auto"/>
        <w:rPr>
          <w:rFonts w:ascii="Times New Roman" w:hAnsi="Times New Roman" w:cs="Times New Roman"/>
        </w:rPr>
      </w:pPr>
      <w:r>
        <w:rPr>
          <w:rFonts w:ascii="Times New Roman" w:hAnsi="Times New Roman" w:cs="Times New Roman"/>
        </w:rPr>
        <w:tab/>
        <w:t>We account for P</w:t>
      </w:r>
      <w:r w:rsidR="00D63A84">
        <w:rPr>
          <w:rFonts w:ascii="Times New Roman" w:hAnsi="Times New Roman" w:cs="Times New Roman"/>
        </w:rPr>
        <w:t>ers</w:t>
      </w:r>
      <w:r>
        <w:rPr>
          <w:rFonts w:ascii="Times New Roman" w:hAnsi="Times New Roman" w:cs="Times New Roman"/>
        </w:rPr>
        <w:t xml:space="preserve">onal Experience, as an influence on opinion of the progressivity of the property tax, </w:t>
      </w:r>
      <w:r w:rsidR="00D63A84">
        <w:rPr>
          <w:rFonts w:ascii="Times New Roman" w:hAnsi="Times New Roman" w:cs="Times New Roman"/>
        </w:rPr>
        <w:t xml:space="preserve">by </w:t>
      </w:r>
      <w:r w:rsidR="00BD2ED9">
        <w:rPr>
          <w:rFonts w:ascii="Times New Roman" w:hAnsi="Times New Roman" w:cs="Times New Roman"/>
        </w:rPr>
        <w:t xml:space="preserve">two different sets of socioeconomic </w:t>
      </w:r>
      <w:r w:rsidR="00CF3E67">
        <w:rPr>
          <w:rFonts w:ascii="Times New Roman" w:hAnsi="Times New Roman" w:cs="Times New Roman"/>
        </w:rPr>
        <w:t xml:space="preserve">characteristics as independent </w:t>
      </w:r>
      <w:r w:rsidR="00BD2ED9">
        <w:rPr>
          <w:rFonts w:ascii="Times New Roman" w:hAnsi="Times New Roman" w:cs="Times New Roman"/>
        </w:rPr>
        <w:t>variables.  The first includes zero/one variables for gender, age groups, and ethnicity.  The second set includes the variables of the first set plus zero/one variables for categories of educational attainment and income.</w:t>
      </w:r>
      <w:r w:rsidR="0059742B">
        <w:rPr>
          <w:rFonts w:ascii="Times New Roman" w:hAnsi="Times New Roman" w:cs="Times New Roman"/>
        </w:rPr>
        <w:t xml:space="preserve">  </w:t>
      </w:r>
      <w:r w:rsidR="00BD2ED9">
        <w:rPr>
          <w:rFonts w:ascii="Times New Roman" w:hAnsi="Times New Roman" w:cs="Times New Roman"/>
        </w:rPr>
        <w:t xml:space="preserve">Thus, </w:t>
      </w:r>
    </w:p>
    <w:p w14:paraId="0B193787" w14:textId="694766A8" w:rsidR="0059742B" w:rsidRDefault="0059742B" w:rsidP="0059742B">
      <w:pPr>
        <w:rPr>
          <w:rFonts w:ascii="Times New Roman" w:hAnsi="Times New Roman"/>
        </w:rPr>
      </w:pPr>
      <w:r>
        <w:rPr>
          <w:rFonts w:ascii="Times New Roman" w:hAnsi="Times New Roman"/>
        </w:rPr>
        <w:lastRenderedPageBreak/>
        <w:tab/>
      </w:r>
      <w:r w:rsidRPr="00012985">
        <w:rPr>
          <w:rFonts w:ascii="Times New Roman" w:hAnsi="Times New Roman"/>
        </w:rPr>
        <w:t xml:space="preserve">Personal </w:t>
      </w:r>
      <w:r w:rsidR="00012985">
        <w:rPr>
          <w:rFonts w:ascii="Times New Roman" w:hAnsi="Times New Roman"/>
        </w:rPr>
        <w:t>Experience (</w:t>
      </w:r>
      <w:r w:rsidR="00205ADA" w:rsidRPr="00012985">
        <w:rPr>
          <w:rFonts w:ascii="Times New Roman" w:hAnsi="Times New Roman"/>
        </w:rPr>
        <w:t>Set A</w:t>
      </w:r>
      <w:r w:rsidR="00012985">
        <w:rPr>
          <w:rFonts w:ascii="Times New Roman" w:hAnsi="Times New Roman"/>
        </w:rPr>
        <w:t>)</w:t>
      </w:r>
      <w:r w:rsidR="00205ADA">
        <w:rPr>
          <w:rFonts w:ascii="Times New Roman" w:hAnsi="Times New Roman"/>
        </w:rPr>
        <w:t xml:space="preserve"> </w:t>
      </w:r>
      <w:r>
        <w:rPr>
          <w:rFonts w:ascii="Times New Roman" w:hAnsi="Times New Roman"/>
        </w:rPr>
        <w:t xml:space="preserve">= </w:t>
      </w:r>
    </w:p>
    <w:p w14:paraId="6173E5FF" w14:textId="183ABC1F" w:rsidR="0059742B" w:rsidRDefault="0059742B" w:rsidP="0059742B">
      <w:pPr>
        <w:ind w:left="720" w:firstLine="720"/>
        <w:rPr>
          <w:rFonts w:ascii="Times New Roman" w:hAnsi="Times New Roman"/>
        </w:rPr>
      </w:pPr>
      <w:r>
        <w:rPr>
          <w:rFonts w:ascii="Times New Roman" w:hAnsi="Times New Roman"/>
        </w:rPr>
        <w:t xml:space="preserve">f (Male, Age 26-34, Age 35-49, Age 50-64, Age65+, Latino, African American, </w:t>
      </w:r>
      <w:r w:rsidR="00205ADA">
        <w:rPr>
          <w:rFonts w:ascii="Times New Roman" w:hAnsi="Times New Roman"/>
        </w:rPr>
        <w:tab/>
      </w:r>
      <w:r w:rsidR="007D46F7">
        <w:rPr>
          <w:rFonts w:ascii="Times New Roman" w:hAnsi="Times New Roman"/>
        </w:rPr>
        <w:t>Other)</w:t>
      </w:r>
      <w:r w:rsidR="007D46F7">
        <w:rPr>
          <w:rFonts w:ascii="Times New Roman" w:hAnsi="Times New Roman"/>
        </w:rPr>
        <w:tab/>
      </w:r>
      <w:r w:rsidR="007D46F7">
        <w:rPr>
          <w:rFonts w:ascii="Times New Roman" w:hAnsi="Times New Roman"/>
        </w:rPr>
        <w:tab/>
      </w:r>
      <w:r w:rsidR="007D46F7">
        <w:rPr>
          <w:rFonts w:ascii="Times New Roman" w:hAnsi="Times New Roman"/>
        </w:rPr>
        <w:tab/>
      </w:r>
      <w:r w:rsidR="007D46F7">
        <w:rPr>
          <w:rFonts w:ascii="Times New Roman" w:hAnsi="Times New Roman"/>
        </w:rPr>
        <w:tab/>
      </w:r>
      <w:r w:rsidR="007D46F7">
        <w:rPr>
          <w:rFonts w:ascii="Times New Roman" w:hAnsi="Times New Roman"/>
        </w:rPr>
        <w:tab/>
      </w:r>
      <w:r w:rsidR="007D46F7">
        <w:rPr>
          <w:rFonts w:ascii="Times New Roman" w:hAnsi="Times New Roman"/>
        </w:rPr>
        <w:tab/>
      </w:r>
      <w:r w:rsidR="007D46F7">
        <w:rPr>
          <w:rFonts w:ascii="Times New Roman" w:hAnsi="Times New Roman"/>
        </w:rPr>
        <w:tab/>
      </w:r>
      <w:r w:rsidR="007D46F7">
        <w:rPr>
          <w:rFonts w:ascii="Times New Roman" w:hAnsi="Times New Roman"/>
        </w:rPr>
        <w:tab/>
      </w:r>
      <w:r w:rsidR="007D46F7">
        <w:rPr>
          <w:rFonts w:ascii="Times New Roman" w:hAnsi="Times New Roman"/>
        </w:rPr>
        <w:tab/>
      </w:r>
      <w:r w:rsidR="007D46F7">
        <w:rPr>
          <w:rFonts w:ascii="Times New Roman" w:hAnsi="Times New Roman"/>
        </w:rPr>
        <w:tab/>
      </w:r>
      <w:r>
        <w:rPr>
          <w:rFonts w:ascii="Times New Roman" w:hAnsi="Times New Roman"/>
        </w:rPr>
        <w:tab/>
      </w:r>
    </w:p>
    <w:p w14:paraId="364B5692" w14:textId="77777777" w:rsidR="0059742B" w:rsidRDefault="0059742B" w:rsidP="0059742B">
      <w:pPr>
        <w:rPr>
          <w:rFonts w:ascii="Times New Roman" w:hAnsi="Times New Roman"/>
        </w:rPr>
      </w:pPr>
    </w:p>
    <w:p w14:paraId="0344E2A1" w14:textId="25BB6BC8" w:rsidR="0059742B" w:rsidRDefault="00205ADA" w:rsidP="0059742B">
      <w:pPr>
        <w:rPr>
          <w:rFonts w:ascii="Times New Roman" w:hAnsi="Times New Roman" w:cs="Times New Roman"/>
        </w:rPr>
      </w:pPr>
      <w:r>
        <w:rPr>
          <w:rFonts w:ascii="Times New Roman" w:hAnsi="Times New Roman" w:cs="Times New Roman"/>
        </w:rPr>
        <w:tab/>
      </w:r>
      <w:r w:rsidR="00012985">
        <w:rPr>
          <w:rFonts w:ascii="Times New Roman" w:hAnsi="Times New Roman"/>
        </w:rPr>
        <w:t>Personal Experience (</w:t>
      </w:r>
      <w:r>
        <w:rPr>
          <w:rFonts w:ascii="Times New Roman" w:hAnsi="Times New Roman"/>
        </w:rPr>
        <w:t>Set B</w:t>
      </w:r>
      <w:r w:rsidR="00012985">
        <w:rPr>
          <w:rFonts w:ascii="Times New Roman" w:hAnsi="Times New Roman"/>
        </w:rPr>
        <w:t>)</w:t>
      </w:r>
      <w:r>
        <w:rPr>
          <w:rFonts w:ascii="Times New Roman" w:hAnsi="Times New Roman"/>
        </w:rPr>
        <w:t xml:space="preserve"> =</w:t>
      </w:r>
    </w:p>
    <w:p w14:paraId="77E83902" w14:textId="204FB227" w:rsidR="00CF3E67" w:rsidRPr="002E2D20" w:rsidRDefault="00012985" w:rsidP="00CF3E67">
      <w:pPr>
        <w:rPr>
          <w:rFonts w:ascii="Times New Roman" w:hAnsi="Times New Roman" w:cs="Times New Roman"/>
        </w:rPr>
      </w:pPr>
      <w:r>
        <w:rPr>
          <w:rFonts w:ascii="Times New Roman" w:hAnsi="Times New Roman" w:cs="Times New Roman"/>
        </w:rPr>
        <w:tab/>
      </w:r>
      <w:r>
        <w:rPr>
          <w:rFonts w:ascii="Times New Roman" w:hAnsi="Times New Roman" w:cs="Times New Roman"/>
        </w:rPr>
        <w:tab/>
        <w:t>f (</w:t>
      </w:r>
      <w:r w:rsidR="007D46F7">
        <w:rPr>
          <w:rFonts w:ascii="Times New Roman" w:hAnsi="Times New Roman" w:cs="Times New Roman"/>
        </w:rPr>
        <w:t xml:space="preserve">Set A, </w:t>
      </w:r>
      <w:r w:rsidR="00205ADA">
        <w:rPr>
          <w:rFonts w:ascii="Times New Roman" w:hAnsi="Times New Roman" w:cs="Times New Roman"/>
        </w:rPr>
        <w:t>Bachelor</w:t>
      </w:r>
      <w:r w:rsidR="007D46F7">
        <w:rPr>
          <w:rFonts w:ascii="Times New Roman" w:hAnsi="Times New Roman" w:cs="Times New Roman"/>
        </w:rPr>
        <w:t>’</w:t>
      </w:r>
      <w:r w:rsidR="00205ADA">
        <w:rPr>
          <w:rFonts w:ascii="Times New Roman" w:hAnsi="Times New Roman" w:cs="Times New Roman"/>
        </w:rPr>
        <w:t>s</w:t>
      </w:r>
      <w:r w:rsidR="007D46F7">
        <w:rPr>
          <w:rFonts w:ascii="Times New Roman" w:hAnsi="Times New Roman" w:cs="Times New Roman"/>
        </w:rPr>
        <w:t xml:space="preserve"> Degree or Greater</w:t>
      </w:r>
      <w:r w:rsidR="00205ADA">
        <w:rPr>
          <w:rFonts w:ascii="Times New Roman" w:hAnsi="Times New Roman" w:cs="Times New Roman"/>
        </w:rPr>
        <w:t xml:space="preserve">, </w:t>
      </w:r>
      <w:r w:rsidR="007D46F7">
        <w:rPr>
          <w:rFonts w:ascii="Times New Roman" w:hAnsi="Times New Roman" w:cs="Times New Roman"/>
        </w:rPr>
        <w:t>Household Income $150</w:t>
      </w:r>
      <w:r w:rsidR="00205ADA">
        <w:rPr>
          <w:rFonts w:ascii="Times New Roman" w:hAnsi="Times New Roman" w:cs="Times New Roman"/>
        </w:rPr>
        <w:t>k+</w:t>
      </w:r>
      <w:r w:rsidR="007D46F7">
        <w:rPr>
          <w:rFonts w:ascii="Times New Roman" w:hAnsi="Times New Roman" w:cs="Times New Roman"/>
        </w:rPr>
        <w:t>, Own Home</w:t>
      </w:r>
      <w:r w:rsidR="00205ADA">
        <w:rPr>
          <w:rFonts w:ascii="Times New Roman" w:hAnsi="Times New Roman" w:cs="Times New Roman"/>
        </w:rPr>
        <w:t>)</w:t>
      </w:r>
      <w:r w:rsidR="007D46F7">
        <w:rPr>
          <w:rFonts w:ascii="Times New Roman" w:hAnsi="Times New Roman" w:cs="Times New Roman"/>
        </w:rPr>
        <w:tab/>
      </w:r>
      <w:r w:rsidR="007D46F7">
        <w:rPr>
          <w:rFonts w:ascii="Times New Roman" w:hAnsi="Times New Roman" w:cs="Times New Roman"/>
        </w:rPr>
        <w:tab/>
      </w:r>
      <w:r w:rsidR="007D46F7">
        <w:rPr>
          <w:rFonts w:ascii="Times New Roman" w:hAnsi="Times New Roman" w:cs="Times New Roman"/>
        </w:rPr>
        <w:tab/>
      </w:r>
      <w:r w:rsidR="007D46F7">
        <w:rPr>
          <w:rFonts w:ascii="Times New Roman" w:hAnsi="Times New Roman" w:cs="Times New Roman"/>
        </w:rPr>
        <w:tab/>
      </w:r>
      <w:r w:rsidR="007D46F7">
        <w:rPr>
          <w:rFonts w:ascii="Times New Roman" w:hAnsi="Times New Roman" w:cs="Times New Roman"/>
        </w:rPr>
        <w:tab/>
      </w:r>
      <w:r w:rsidR="007D46F7">
        <w:rPr>
          <w:rFonts w:ascii="Times New Roman" w:hAnsi="Times New Roman" w:cs="Times New Roman"/>
        </w:rPr>
        <w:tab/>
      </w:r>
      <w:r w:rsidR="007D46F7">
        <w:rPr>
          <w:rFonts w:ascii="Times New Roman" w:hAnsi="Times New Roman" w:cs="Times New Roman"/>
        </w:rPr>
        <w:tab/>
      </w:r>
      <w:r w:rsidR="007D46F7">
        <w:rPr>
          <w:rFonts w:ascii="Times New Roman" w:hAnsi="Times New Roman" w:cs="Times New Roman"/>
        </w:rPr>
        <w:tab/>
      </w:r>
      <w:r w:rsidR="007D46F7">
        <w:rPr>
          <w:rFonts w:ascii="Times New Roman" w:hAnsi="Times New Roman" w:cs="Times New Roman"/>
        </w:rPr>
        <w:tab/>
      </w:r>
      <w:r w:rsidR="007D46F7">
        <w:rPr>
          <w:rFonts w:ascii="Times New Roman" w:hAnsi="Times New Roman" w:cs="Times New Roman"/>
        </w:rPr>
        <w:tab/>
      </w:r>
      <w:r w:rsidR="007D46F7">
        <w:rPr>
          <w:rFonts w:ascii="Times New Roman" w:hAnsi="Times New Roman" w:cs="Times New Roman"/>
        </w:rPr>
        <w:tab/>
      </w:r>
      <w:r w:rsidR="007D46F7">
        <w:rPr>
          <w:rFonts w:ascii="Times New Roman" w:hAnsi="Times New Roman" w:cs="Times New Roman"/>
        </w:rPr>
        <w:tab/>
      </w:r>
      <w:r w:rsidR="007D46F7">
        <w:rPr>
          <w:rFonts w:ascii="Times New Roman" w:hAnsi="Times New Roman" w:cs="Times New Roman"/>
        </w:rPr>
        <w:tab/>
      </w:r>
    </w:p>
    <w:p w14:paraId="22DFEAC5" w14:textId="22922F97" w:rsidR="00F32056" w:rsidRDefault="00D63A84" w:rsidP="002F692E">
      <w:pPr>
        <w:spacing w:line="480" w:lineRule="auto"/>
        <w:rPr>
          <w:rFonts w:ascii="Times New Roman" w:hAnsi="Times New Roman" w:cs="Times New Roman"/>
        </w:rPr>
      </w:pPr>
      <w:r>
        <w:rPr>
          <w:rFonts w:ascii="Times New Roman" w:hAnsi="Times New Roman" w:cs="Times New Roman"/>
        </w:rPr>
        <w:tab/>
      </w:r>
      <w:r w:rsidR="00477AC2">
        <w:rPr>
          <w:rFonts w:ascii="Times New Roman" w:hAnsi="Times New Roman" w:cs="Times New Roman"/>
        </w:rPr>
        <w:t>Tables 2 and 3 contain</w:t>
      </w:r>
      <w:r w:rsidR="00012985">
        <w:rPr>
          <w:rFonts w:ascii="Times New Roman" w:hAnsi="Times New Roman" w:cs="Times New Roman"/>
        </w:rPr>
        <w:t xml:space="preserve"> the </w:t>
      </w:r>
      <w:r w:rsidR="00C7539E">
        <w:rPr>
          <w:rFonts w:ascii="Times New Roman" w:hAnsi="Times New Roman" w:cs="Times New Roman"/>
        </w:rPr>
        <w:t>regression results</w:t>
      </w:r>
      <w:r w:rsidR="00012985">
        <w:rPr>
          <w:rFonts w:ascii="Times New Roman" w:hAnsi="Times New Roman" w:cs="Times New Roman"/>
        </w:rPr>
        <w:t xml:space="preserve"> that </w:t>
      </w:r>
      <w:r w:rsidR="007D46F7">
        <w:rPr>
          <w:rFonts w:ascii="Times New Roman" w:hAnsi="Times New Roman" w:cs="Times New Roman"/>
        </w:rPr>
        <w:t xml:space="preserve">are </w:t>
      </w:r>
      <w:r w:rsidR="00C7539E">
        <w:rPr>
          <w:rFonts w:ascii="Times New Roman" w:hAnsi="Times New Roman" w:cs="Times New Roman"/>
        </w:rPr>
        <w:t xml:space="preserve">consistent across </w:t>
      </w:r>
      <w:r w:rsidR="007D46F7">
        <w:rPr>
          <w:rFonts w:ascii="Times New Roman" w:hAnsi="Times New Roman" w:cs="Times New Roman"/>
        </w:rPr>
        <w:t>both the Group “A” and “B”</w:t>
      </w:r>
      <w:r w:rsidR="00C7539E">
        <w:rPr>
          <w:rFonts w:ascii="Times New Roman" w:hAnsi="Times New Roman" w:cs="Times New Roman"/>
        </w:rPr>
        <w:t xml:space="preserve"> regre</w:t>
      </w:r>
      <w:r w:rsidR="007D46F7">
        <w:rPr>
          <w:rFonts w:ascii="Times New Roman" w:hAnsi="Times New Roman" w:cs="Times New Roman"/>
        </w:rPr>
        <w:t>ssion formulations</w:t>
      </w:r>
      <w:r w:rsidR="00C7539E">
        <w:rPr>
          <w:rFonts w:ascii="Times New Roman" w:hAnsi="Times New Roman" w:cs="Times New Roman"/>
        </w:rPr>
        <w:t>.</w:t>
      </w:r>
      <w:r w:rsidR="00B25519">
        <w:rPr>
          <w:rStyle w:val="FootnoteReference"/>
          <w:rFonts w:ascii="Times New Roman" w:hAnsi="Times New Roman" w:cs="Times New Roman"/>
        </w:rPr>
        <w:footnoteReference w:id="10"/>
      </w:r>
      <w:r w:rsidR="00E01303">
        <w:rPr>
          <w:rFonts w:ascii="Times New Roman" w:hAnsi="Times New Roman" w:cs="Times New Roman"/>
        </w:rPr>
        <w:t xml:space="preserve">  Key results are</w:t>
      </w:r>
      <w:r w:rsidR="007D46F7">
        <w:rPr>
          <w:rFonts w:ascii="Times New Roman" w:hAnsi="Times New Roman" w:cs="Times New Roman"/>
        </w:rPr>
        <w:t>:</w:t>
      </w:r>
    </w:p>
    <w:p w14:paraId="033E453D" w14:textId="0B45F433" w:rsidR="00F32056" w:rsidRPr="00BF3141" w:rsidRDefault="00BF3141" w:rsidP="00BF3141">
      <w:pPr>
        <w:pStyle w:val="ListParagraph"/>
        <w:numPr>
          <w:ilvl w:val="0"/>
          <w:numId w:val="6"/>
        </w:numPr>
        <w:rPr>
          <w:rFonts w:ascii="Times New Roman" w:hAnsi="Times New Roman" w:cs="Times New Roman"/>
        </w:rPr>
      </w:pPr>
      <w:r w:rsidRPr="00BF3141">
        <w:rPr>
          <w:rFonts w:ascii="Times New Roman" w:hAnsi="Times New Roman" w:cs="Times New Roman"/>
        </w:rPr>
        <w:t>p</w:t>
      </w:r>
      <w:r w:rsidR="00F32056" w:rsidRPr="00BF3141">
        <w:rPr>
          <w:rFonts w:ascii="Times New Roman" w:hAnsi="Times New Roman" w:cs="Times New Roman"/>
        </w:rPr>
        <w:t>eople who understand</w:t>
      </w:r>
      <w:r w:rsidR="007D46F7" w:rsidRPr="00BF3141">
        <w:rPr>
          <w:rFonts w:ascii="Times New Roman" w:hAnsi="Times New Roman" w:cs="Times New Roman"/>
        </w:rPr>
        <w:t xml:space="preserve"> better</w:t>
      </w:r>
      <w:r w:rsidR="00F32056" w:rsidRPr="00BF3141">
        <w:rPr>
          <w:rFonts w:ascii="Times New Roman" w:hAnsi="Times New Roman" w:cs="Times New Roman"/>
        </w:rPr>
        <w:t xml:space="preserve"> the California property tax proc</w:t>
      </w:r>
      <w:r w:rsidR="007D46F7" w:rsidRPr="00BF3141">
        <w:rPr>
          <w:rFonts w:ascii="Times New Roman" w:hAnsi="Times New Roman" w:cs="Times New Roman"/>
        </w:rPr>
        <w:t xml:space="preserve">ess under Proposition 13 </w:t>
      </w:r>
      <w:r w:rsidR="00F32056" w:rsidRPr="00BF3141">
        <w:rPr>
          <w:rFonts w:ascii="Times New Roman" w:hAnsi="Times New Roman" w:cs="Times New Roman"/>
        </w:rPr>
        <w:t xml:space="preserve">are </w:t>
      </w:r>
      <w:r w:rsidR="00F32056" w:rsidRPr="00BF3141">
        <w:rPr>
          <w:rFonts w:ascii="Times New Roman" w:hAnsi="Times New Roman" w:cs="Times New Roman"/>
          <w:u w:val="single"/>
        </w:rPr>
        <w:t>more likely</w:t>
      </w:r>
      <w:r w:rsidR="00F32056" w:rsidRPr="00BF3141">
        <w:rPr>
          <w:rFonts w:ascii="Times New Roman" w:hAnsi="Times New Roman" w:cs="Times New Roman"/>
        </w:rPr>
        <w:t xml:space="preserve"> to believe that </w:t>
      </w:r>
      <w:r w:rsidR="00E04489" w:rsidRPr="00BF3141">
        <w:rPr>
          <w:rFonts w:ascii="Times New Roman" w:hAnsi="Times New Roman" w:cs="Times New Roman"/>
        </w:rPr>
        <w:t>the property tax is progressive;</w:t>
      </w:r>
    </w:p>
    <w:p w14:paraId="13818B17" w14:textId="77777777" w:rsidR="007D46F7" w:rsidRDefault="007D46F7" w:rsidP="007D46F7">
      <w:pPr>
        <w:ind w:left="432"/>
        <w:rPr>
          <w:rFonts w:ascii="Times New Roman" w:hAnsi="Times New Roman" w:cs="Times New Roman"/>
        </w:rPr>
      </w:pPr>
    </w:p>
    <w:p w14:paraId="06F2D515" w14:textId="56CFF668" w:rsidR="00F32056" w:rsidRPr="00BF3141" w:rsidRDefault="00BF3141" w:rsidP="00BF3141">
      <w:pPr>
        <w:pStyle w:val="ListParagraph"/>
        <w:numPr>
          <w:ilvl w:val="0"/>
          <w:numId w:val="6"/>
        </w:numPr>
        <w:rPr>
          <w:rFonts w:ascii="Times New Roman" w:hAnsi="Times New Roman" w:cs="Times New Roman"/>
        </w:rPr>
      </w:pPr>
      <w:r w:rsidRPr="00BF3141">
        <w:rPr>
          <w:rFonts w:ascii="Times New Roman" w:hAnsi="Times New Roman" w:cs="Times New Roman"/>
        </w:rPr>
        <w:t>h</w:t>
      </w:r>
      <w:r w:rsidR="00F32056" w:rsidRPr="00BF3141">
        <w:rPr>
          <w:rFonts w:ascii="Times New Roman" w:hAnsi="Times New Roman" w:cs="Times New Roman"/>
        </w:rPr>
        <w:t xml:space="preserve">igher-income people (income greater than $150,000) are </w:t>
      </w:r>
      <w:r w:rsidR="00F32056" w:rsidRPr="00BF3141">
        <w:rPr>
          <w:rFonts w:ascii="Times New Roman" w:hAnsi="Times New Roman" w:cs="Times New Roman"/>
          <w:u w:val="single"/>
        </w:rPr>
        <w:t>more likely</w:t>
      </w:r>
      <w:r w:rsidR="00F32056" w:rsidRPr="00BF3141">
        <w:rPr>
          <w:rFonts w:ascii="Times New Roman" w:hAnsi="Times New Roman" w:cs="Times New Roman"/>
        </w:rPr>
        <w:t xml:space="preserve"> to believe that the property tax is progressive (relative to lower-</w:t>
      </w:r>
      <w:r w:rsidR="005A2107" w:rsidRPr="00BF3141">
        <w:rPr>
          <w:rFonts w:ascii="Times New Roman" w:hAnsi="Times New Roman" w:cs="Times New Roman"/>
        </w:rPr>
        <w:t>in</w:t>
      </w:r>
      <w:r w:rsidR="00F32056" w:rsidRPr="00BF3141">
        <w:rPr>
          <w:rFonts w:ascii="Times New Roman" w:hAnsi="Times New Roman" w:cs="Times New Roman"/>
        </w:rPr>
        <w:t>come people)</w:t>
      </w:r>
      <w:r w:rsidR="005A2107" w:rsidRPr="00BF3141">
        <w:rPr>
          <w:rFonts w:ascii="Times New Roman" w:hAnsi="Times New Roman" w:cs="Times New Roman"/>
        </w:rPr>
        <w:t>;</w:t>
      </w:r>
    </w:p>
    <w:p w14:paraId="74A274C5" w14:textId="728B8997" w:rsidR="00BF3141" w:rsidRDefault="00BF3141" w:rsidP="007D46F7">
      <w:pPr>
        <w:ind w:left="432"/>
        <w:rPr>
          <w:rFonts w:ascii="Times New Roman" w:hAnsi="Times New Roman" w:cs="Times New Roman"/>
        </w:rPr>
      </w:pPr>
    </w:p>
    <w:p w14:paraId="6E2A50DA" w14:textId="57A350DA" w:rsidR="00BF3141" w:rsidRPr="00BF3141" w:rsidRDefault="00BF3141" w:rsidP="00BF3141">
      <w:pPr>
        <w:pStyle w:val="ListParagraph"/>
        <w:numPr>
          <w:ilvl w:val="0"/>
          <w:numId w:val="6"/>
        </w:numPr>
        <w:rPr>
          <w:rFonts w:ascii="Times New Roman" w:hAnsi="Times New Roman" w:cs="Times New Roman"/>
        </w:rPr>
      </w:pPr>
      <w:r w:rsidRPr="00BF3141">
        <w:rPr>
          <w:rFonts w:ascii="Times New Roman" w:hAnsi="Times New Roman" w:cs="Times New Roman"/>
        </w:rPr>
        <w:t xml:space="preserve">people who express a political ideology at the center (moderate) and to </w:t>
      </w:r>
      <w:r w:rsidR="00E01303">
        <w:rPr>
          <w:rFonts w:ascii="Times New Roman" w:hAnsi="Times New Roman" w:cs="Times New Roman"/>
        </w:rPr>
        <w:t xml:space="preserve">the far left (very progressive) are </w:t>
      </w:r>
      <w:r w:rsidR="00E01303">
        <w:rPr>
          <w:rFonts w:ascii="Times New Roman" w:hAnsi="Times New Roman" w:cs="Times New Roman"/>
          <w:u w:val="single"/>
        </w:rPr>
        <w:t>less</w:t>
      </w:r>
      <w:r w:rsidRPr="00BF3141">
        <w:rPr>
          <w:rFonts w:ascii="Times New Roman" w:hAnsi="Times New Roman" w:cs="Times New Roman"/>
          <w:u w:val="single"/>
        </w:rPr>
        <w:t xml:space="preserve"> likely</w:t>
      </w:r>
      <w:r w:rsidRPr="00BF3141">
        <w:rPr>
          <w:rFonts w:ascii="Times New Roman" w:hAnsi="Times New Roman" w:cs="Times New Roman"/>
        </w:rPr>
        <w:t xml:space="preserve"> than those with a very conservative ideology to believe that the property tax is progressive;</w:t>
      </w:r>
      <w:r w:rsidRPr="00BF3141">
        <w:rPr>
          <w:rFonts w:ascii="Times New Roman" w:hAnsi="Times New Roman" w:cs="Times New Roman"/>
          <w:u w:val="single"/>
        </w:rPr>
        <w:t xml:space="preserve"> </w:t>
      </w:r>
    </w:p>
    <w:p w14:paraId="7764FB85" w14:textId="77777777" w:rsidR="00BF3141" w:rsidRDefault="00BF3141" w:rsidP="007D46F7">
      <w:pPr>
        <w:ind w:left="432"/>
        <w:rPr>
          <w:rFonts w:ascii="Times New Roman" w:hAnsi="Times New Roman" w:cs="Times New Roman"/>
        </w:rPr>
      </w:pPr>
    </w:p>
    <w:p w14:paraId="2CE548A5" w14:textId="35321FA7" w:rsidR="00F32056" w:rsidRPr="00BF3141" w:rsidRDefault="00F32056" w:rsidP="00BF3141">
      <w:pPr>
        <w:pStyle w:val="ListParagraph"/>
        <w:numPr>
          <w:ilvl w:val="0"/>
          <w:numId w:val="6"/>
        </w:numPr>
        <w:rPr>
          <w:rFonts w:ascii="Times New Roman" w:hAnsi="Times New Roman" w:cs="Times New Roman"/>
        </w:rPr>
      </w:pPr>
      <w:r w:rsidRPr="00BF3141">
        <w:rPr>
          <w:rFonts w:ascii="Times New Roman" w:hAnsi="Times New Roman" w:cs="Times New Roman"/>
        </w:rPr>
        <w:t xml:space="preserve">African-Americans </w:t>
      </w:r>
      <w:r w:rsidR="00BF3141" w:rsidRPr="00BF3141">
        <w:rPr>
          <w:rFonts w:ascii="Times New Roman" w:hAnsi="Times New Roman" w:cs="Times New Roman"/>
        </w:rPr>
        <w:t xml:space="preserve">(relative to Whites) </w:t>
      </w:r>
      <w:r w:rsidRPr="00BF3141">
        <w:rPr>
          <w:rFonts w:ascii="Times New Roman" w:hAnsi="Times New Roman" w:cs="Times New Roman"/>
        </w:rPr>
        <w:t xml:space="preserve">are </w:t>
      </w:r>
      <w:r w:rsidRPr="00BF3141">
        <w:rPr>
          <w:rFonts w:ascii="Times New Roman" w:hAnsi="Times New Roman" w:cs="Times New Roman"/>
          <w:u w:val="single"/>
        </w:rPr>
        <w:t>less likely</w:t>
      </w:r>
      <w:r w:rsidRPr="00BF3141">
        <w:rPr>
          <w:rFonts w:ascii="Times New Roman" w:hAnsi="Times New Roman" w:cs="Times New Roman"/>
        </w:rPr>
        <w:t xml:space="preserve"> to believe that the property tax is progressive (c</w:t>
      </w:r>
      <w:r w:rsidR="005A2107" w:rsidRPr="00BF3141">
        <w:rPr>
          <w:rFonts w:ascii="Times New Roman" w:hAnsi="Times New Roman" w:cs="Times New Roman"/>
        </w:rPr>
        <w:t>ompared to other ethnic groups);</w:t>
      </w:r>
    </w:p>
    <w:p w14:paraId="2BACF054" w14:textId="77777777" w:rsidR="00BF3141" w:rsidRDefault="00BF3141" w:rsidP="00BF3141">
      <w:pPr>
        <w:ind w:left="432"/>
        <w:rPr>
          <w:rFonts w:ascii="Times New Roman" w:hAnsi="Times New Roman" w:cs="Times New Roman"/>
        </w:rPr>
      </w:pPr>
    </w:p>
    <w:p w14:paraId="7320AD62" w14:textId="6FCB3674" w:rsidR="00B04F4B" w:rsidRPr="00BF3141" w:rsidRDefault="00BF3141" w:rsidP="00BF3141">
      <w:pPr>
        <w:pStyle w:val="ListParagraph"/>
        <w:numPr>
          <w:ilvl w:val="0"/>
          <w:numId w:val="6"/>
        </w:numPr>
        <w:rPr>
          <w:rFonts w:ascii="Times New Roman" w:hAnsi="Times New Roman" w:cs="Times New Roman"/>
        </w:rPr>
      </w:pPr>
      <w:r w:rsidRPr="00BF3141">
        <w:rPr>
          <w:rFonts w:ascii="Times New Roman" w:hAnsi="Times New Roman" w:cs="Times New Roman"/>
        </w:rPr>
        <w:t>s</w:t>
      </w:r>
      <w:r w:rsidR="00B04F4B" w:rsidRPr="00BF3141">
        <w:rPr>
          <w:rFonts w:ascii="Times New Roman" w:hAnsi="Times New Roman" w:cs="Times New Roman"/>
        </w:rPr>
        <w:t xml:space="preserve">enior citizens (age 65+) are </w:t>
      </w:r>
      <w:r w:rsidR="00B04F4B" w:rsidRPr="00BF3141">
        <w:rPr>
          <w:rFonts w:ascii="Times New Roman" w:hAnsi="Times New Roman" w:cs="Times New Roman"/>
          <w:u w:val="single"/>
        </w:rPr>
        <w:t>less likely</w:t>
      </w:r>
      <w:r w:rsidR="00B04F4B" w:rsidRPr="00BF3141">
        <w:rPr>
          <w:rFonts w:ascii="Times New Roman" w:hAnsi="Times New Roman" w:cs="Times New Roman"/>
        </w:rPr>
        <w:t xml:space="preserve"> to believe that the property tax is progr</w:t>
      </w:r>
      <w:r w:rsidR="00572342" w:rsidRPr="00BF3141">
        <w:rPr>
          <w:rFonts w:ascii="Times New Roman" w:hAnsi="Times New Roman" w:cs="Times New Roman"/>
        </w:rPr>
        <w:t>essive (compared to other age</w:t>
      </w:r>
      <w:r w:rsidR="00B04F4B" w:rsidRPr="00BF3141">
        <w:rPr>
          <w:rFonts w:ascii="Times New Roman" w:hAnsi="Times New Roman" w:cs="Times New Roman"/>
        </w:rPr>
        <w:t xml:space="preserve"> groups).</w:t>
      </w:r>
      <w:r w:rsidR="00B2776B">
        <w:rPr>
          <w:rStyle w:val="FootnoteReference"/>
          <w:rFonts w:ascii="Times New Roman" w:hAnsi="Times New Roman" w:cs="Times New Roman"/>
        </w:rPr>
        <w:footnoteReference w:id="11"/>
      </w:r>
    </w:p>
    <w:p w14:paraId="61F5018A" w14:textId="77777777" w:rsidR="00BF3141" w:rsidRDefault="00BF3141" w:rsidP="00BF3141">
      <w:pPr>
        <w:ind w:left="432"/>
        <w:rPr>
          <w:rFonts w:ascii="Times New Roman" w:hAnsi="Times New Roman" w:cs="Times New Roman"/>
        </w:rPr>
      </w:pPr>
    </w:p>
    <w:p w14:paraId="228CCA60" w14:textId="77777777" w:rsidR="00E21964" w:rsidRDefault="00E04489" w:rsidP="00CC643B">
      <w:pPr>
        <w:spacing w:line="480" w:lineRule="auto"/>
      </w:pPr>
      <w:r>
        <w:rPr>
          <w:rFonts w:ascii="Times New Roman" w:hAnsi="Times New Roman" w:cs="Times New Roman"/>
        </w:rPr>
        <w:tab/>
      </w:r>
      <w:r w:rsidR="00E21964">
        <w:rPr>
          <w:rFonts w:ascii="Times New Roman" w:hAnsi="Times New Roman" w:cs="Times New Roman"/>
        </w:rPr>
        <w:t>Importantly for a key</w:t>
      </w:r>
      <w:r w:rsidR="00BF3141">
        <w:rPr>
          <w:rFonts w:ascii="Times New Roman" w:hAnsi="Times New Roman" w:cs="Times New Roman"/>
        </w:rPr>
        <w:t xml:space="preserve"> research question posed here, we find clear evidence that a better understanding of California’s </w:t>
      </w:r>
      <w:r>
        <w:rPr>
          <w:rFonts w:ascii="Times New Roman" w:hAnsi="Times New Roman" w:cs="Times New Roman"/>
        </w:rPr>
        <w:t xml:space="preserve">property tax process </w:t>
      </w:r>
      <w:r w:rsidR="00BF3141">
        <w:rPr>
          <w:rFonts w:ascii="Times New Roman" w:hAnsi="Times New Roman" w:cs="Times New Roman"/>
        </w:rPr>
        <w:t xml:space="preserve">after Proposition 13 is more likely to lead </w:t>
      </w:r>
      <w:r w:rsidR="00066A9E">
        <w:rPr>
          <w:rFonts w:ascii="Times New Roman" w:hAnsi="Times New Roman" w:cs="Times New Roman"/>
        </w:rPr>
        <w:t>to</w:t>
      </w:r>
      <w:r w:rsidR="00E21964">
        <w:rPr>
          <w:rFonts w:ascii="Times New Roman" w:hAnsi="Times New Roman" w:cs="Times New Roman"/>
        </w:rPr>
        <w:t xml:space="preserve"> (or at least correlated with)</w:t>
      </w:r>
      <w:r w:rsidR="00066A9E">
        <w:rPr>
          <w:rFonts w:ascii="Times New Roman" w:hAnsi="Times New Roman" w:cs="Times New Roman"/>
        </w:rPr>
        <w:t xml:space="preserve"> a view that the property tax is progressive.  The </w:t>
      </w:r>
      <w:r w:rsidR="00424859">
        <w:rPr>
          <w:rFonts w:ascii="Times New Roman" w:hAnsi="Times New Roman" w:cs="Times New Roman"/>
        </w:rPr>
        <w:t xml:space="preserve">statistically significant </w:t>
      </w:r>
      <w:r w:rsidR="00066A9E">
        <w:rPr>
          <w:rFonts w:ascii="Times New Roman" w:hAnsi="Times New Roman" w:cs="Times New Roman"/>
        </w:rPr>
        <w:t xml:space="preserve">relationship between accurate answers to questions about property taxes after Prop 13 </w:t>
      </w:r>
      <w:r w:rsidR="00BF3141">
        <w:rPr>
          <w:rFonts w:ascii="Times New Roman" w:hAnsi="Times New Roman" w:cs="Times New Roman"/>
        </w:rPr>
        <w:t xml:space="preserve">and </w:t>
      </w:r>
      <w:r w:rsidR="00BF3141" w:rsidRPr="00BF3141">
        <w:rPr>
          <w:rFonts w:ascii="Times New Roman" w:hAnsi="Times New Roman" w:cs="Times New Roman"/>
        </w:rPr>
        <w:t xml:space="preserve">believing that the </w:t>
      </w:r>
      <w:r w:rsidR="00E21964">
        <w:rPr>
          <w:rFonts w:ascii="Times New Roman" w:hAnsi="Times New Roman" w:cs="Times New Roman"/>
        </w:rPr>
        <w:t>property tax is progressive</w:t>
      </w:r>
      <w:r w:rsidR="00BF3141">
        <w:rPr>
          <w:rFonts w:ascii="Times New Roman" w:hAnsi="Times New Roman" w:cs="Times New Roman"/>
        </w:rPr>
        <w:t xml:space="preserve"> </w:t>
      </w:r>
      <w:r w:rsidR="00066A9E">
        <w:rPr>
          <w:rFonts w:ascii="Times New Roman" w:hAnsi="Times New Roman" w:cs="Times New Roman"/>
        </w:rPr>
        <w:t xml:space="preserve">persists across all of the </w:t>
      </w:r>
      <w:r w:rsidR="00424859">
        <w:rPr>
          <w:rFonts w:ascii="Times New Roman" w:hAnsi="Times New Roman" w:cs="Times New Roman"/>
        </w:rPr>
        <w:t xml:space="preserve">property tax process questions and thus, not surprisingly, also for the overall index accuracy score.  The relationship </w:t>
      </w:r>
      <w:r w:rsidR="00424859">
        <w:rPr>
          <w:rFonts w:ascii="Times New Roman" w:hAnsi="Times New Roman" w:cs="Times New Roman"/>
        </w:rPr>
        <w:lastRenderedPageBreak/>
        <w:t xml:space="preserve">also is robust for various </w:t>
      </w:r>
      <w:r w:rsidR="00915232">
        <w:rPr>
          <w:rFonts w:ascii="Times New Roman" w:hAnsi="Times New Roman" w:cs="Times New Roman"/>
        </w:rPr>
        <w:t xml:space="preserve">combinations of independent variables </w:t>
      </w:r>
      <w:r w:rsidR="00424859">
        <w:rPr>
          <w:rFonts w:ascii="Times New Roman" w:hAnsi="Times New Roman" w:cs="Times New Roman"/>
        </w:rPr>
        <w:t>representing taxpayer characteristics.</w:t>
      </w:r>
      <w:r w:rsidR="00CC643B" w:rsidRPr="00CC643B">
        <w:t xml:space="preserve"> </w:t>
      </w:r>
    </w:p>
    <w:p w14:paraId="68954D2D" w14:textId="7B821D14" w:rsidR="00CC643B" w:rsidRPr="00CC643B" w:rsidRDefault="00B86F78" w:rsidP="00CC643B">
      <w:pPr>
        <w:spacing w:line="480" w:lineRule="auto"/>
        <w:rPr>
          <w:rFonts w:ascii="Times New Roman" w:hAnsi="Times New Roman" w:cs="Times New Roman"/>
        </w:rPr>
      </w:pPr>
      <w:r>
        <w:rPr>
          <w:rFonts w:ascii="Times New Roman" w:hAnsi="Times New Roman" w:cs="Times New Roman"/>
        </w:rPr>
        <w:tab/>
      </w:r>
      <w:r w:rsidR="00CC643B" w:rsidRPr="00CC643B">
        <w:rPr>
          <w:rFonts w:ascii="Times New Roman" w:hAnsi="Times New Roman" w:cs="Times New Roman"/>
        </w:rPr>
        <w:t>T</w:t>
      </w:r>
      <w:r>
        <w:rPr>
          <w:rFonts w:ascii="Times New Roman" w:hAnsi="Times New Roman" w:cs="Times New Roman"/>
        </w:rPr>
        <w:t>he result t</w:t>
      </w:r>
      <w:r w:rsidR="00CC643B" w:rsidRPr="00CC643B">
        <w:rPr>
          <w:rFonts w:ascii="Times New Roman" w:hAnsi="Times New Roman" w:cs="Times New Roman"/>
        </w:rPr>
        <w:t xml:space="preserve">hat very high-income individuals (income of at least $150,000) perceive property taxes as progressive, that is creating a relatively greater burden on higher-income taxpayers, seems likely to result from personal experience.  High-income homeowners likely see their own property tax liability as substantial, and from that impute that property taxes burden other high-income taxpayers similarly.  </w:t>
      </w:r>
    </w:p>
    <w:p w14:paraId="42BEAD70" w14:textId="77777777" w:rsidR="00CC643B" w:rsidRPr="00CC643B" w:rsidRDefault="00CC643B" w:rsidP="00CC643B">
      <w:pPr>
        <w:spacing w:line="480" w:lineRule="auto"/>
        <w:rPr>
          <w:rFonts w:ascii="Times New Roman" w:hAnsi="Times New Roman" w:cs="Times New Roman"/>
        </w:rPr>
      </w:pPr>
      <w:r w:rsidRPr="00CC643B">
        <w:rPr>
          <w:rFonts w:ascii="Times New Roman" w:hAnsi="Times New Roman" w:cs="Times New Roman"/>
        </w:rPr>
        <w:tab/>
        <w:t>A similar personal experience factor may underlie the result that taxpayers over the age of 65 tend to perceive property taxes as regressive, imposing a relatively greater burden on lower-income taxpayers.  A concern about the impact of property taxes on retired senior citizens has been important in leading to property tax credits (“circuit breakers”) that reduce the share of income required for property taxes.  Homeowners who are retired with reduced income may continue with substantial property tax liability.  This personal experience may lead senior taxpayers to believe that property taxes impose disproportionate burdens on lower-income taxpayers.</w:t>
      </w:r>
    </w:p>
    <w:p w14:paraId="28106AD2" w14:textId="77777777" w:rsidR="00CC643B" w:rsidRPr="00CC643B" w:rsidRDefault="00CC643B" w:rsidP="00CC643B">
      <w:pPr>
        <w:spacing w:line="480" w:lineRule="auto"/>
        <w:rPr>
          <w:rFonts w:ascii="Times New Roman" w:hAnsi="Times New Roman" w:cs="Times New Roman"/>
        </w:rPr>
      </w:pPr>
      <w:r w:rsidRPr="00CC643B">
        <w:rPr>
          <w:rFonts w:ascii="Times New Roman" w:hAnsi="Times New Roman" w:cs="Times New Roman"/>
        </w:rPr>
        <w:tab/>
        <w:t>The result that African-Americans are more likely than other ethnic groups to believe that property taxes are regressive seems not to have a clear explanation.  The most reasonable explanation may be that typical family income is lowest for African-Americans compared to other ethnic groups, and property taxes are related to property value rather than income.  Indeed, the odds ratios for low-income respondents also are less than 1, although not statistically significant.  Therefore, lower-income taxpayers may be imputing from their own property tax liability that the tax disproportionately falls on them.  Of course, many lower-income taxpayers are renters for whom property taxes are “hidden,” an issue that deserves further attention.</w:t>
      </w:r>
    </w:p>
    <w:p w14:paraId="47A8762F" w14:textId="18DEB88F" w:rsidR="001E1C27" w:rsidRDefault="00CC643B" w:rsidP="00CC643B">
      <w:pPr>
        <w:spacing w:line="480" w:lineRule="auto"/>
        <w:rPr>
          <w:rFonts w:ascii="Times New Roman" w:hAnsi="Times New Roman" w:cs="Times New Roman"/>
        </w:rPr>
      </w:pPr>
      <w:r w:rsidRPr="00CC643B">
        <w:rPr>
          <w:rFonts w:ascii="Times New Roman" w:hAnsi="Times New Roman" w:cs="Times New Roman"/>
        </w:rPr>
        <w:lastRenderedPageBreak/>
        <w:tab/>
        <w:t>It is also interesting and a bit confounding that there is no clear or significant relationship among education levels and perceptions of property tax progressivity in these results.  This may be the result of correlations between income and education, although based just on the coefficients (and not significance) it appears that the lowest-income residents believe the tax is regressive, whereas the lowest education level (high school only) tends to believe that the tax is progressive relatively.  This seems to deserve further examination.</w:t>
      </w:r>
      <w:r w:rsidR="00424859">
        <w:rPr>
          <w:rFonts w:ascii="Times New Roman" w:hAnsi="Times New Roman" w:cs="Times New Roman"/>
        </w:rPr>
        <w:t xml:space="preserve">  </w:t>
      </w:r>
    </w:p>
    <w:p w14:paraId="345076C1" w14:textId="77777777" w:rsidR="008B481B" w:rsidRDefault="00915232" w:rsidP="002F692E">
      <w:pPr>
        <w:spacing w:line="480" w:lineRule="auto"/>
        <w:rPr>
          <w:rFonts w:ascii="Times New Roman" w:hAnsi="Times New Roman" w:cs="Times New Roman"/>
        </w:rPr>
      </w:pPr>
      <w:r>
        <w:rPr>
          <w:rFonts w:ascii="Times New Roman" w:hAnsi="Times New Roman" w:cs="Times New Roman"/>
        </w:rPr>
        <w:tab/>
      </w:r>
      <w:r w:rsidR="00212523">
        <w:rPr>
          <w:rFonts w:ascii="Times New Roman" w:hAnsi="Times New Roman" w:cs="Times New Roman"/>
        </w:rPr>
        <w:t xml:space="preserve">One important </w:t>
      </w:r>
      <w:r w:rsidR="00B100D4">
        <w:rPr>
          <w:rFonts w:ascii="Times New Roman" w:hAnsi="Times New Roman" w:cs="Times New Roman"/>
        </w:rPr>
        <w:t>concern</w:t>
      </w:r>
      <w:r w:rsidR="00212523">
        <w:rPr>
          <w:rFonts w:ascii="Times New Roman" w:hAnsi="Times New Roman" w:cs="Times New Roman"/>
        </w:rPr>
        <w:t xml:space="preserve"> about the model, both theoretically and econometrically,</w:t>
      </w:r>
      <w:r w:rsidR="00B100D4">
        <w:rPr>
          <w:rFonts w:ascii="Times New Roman" w:hAnsi="Times New Roman" w:cs="Times New Roman"/>
        </w:rPr>
        <w:t xml:space="preserve"> </w:t>
      </w:r>
      <w:r w:rsidR="00E06A18">
        <w:rPr>
          <w:rFonts w:ascii="Times New Roman" w:hAnsi="Times New Roman" w:cs="Times New Roman"/>
        </w:rPr>
        <w:t xml:space="preserve">is the possibility that a survey participant’s accuracy in answering the tax knowledge questions we posed may also be determined by the socio-economic characteristics included in the regressions in Tables 2 and 3.  </w:t>
      </w:r>
      <w:r w:rsidR="00B100D4">
        <w:rPr>
          <w:rFonts w:ascii="Times New Roman" w:hAnsi="Times New Roman" w:cs="Times New Roman"/>
        </w:rPr>
        <w:t>In regression terminology, the measures of property</w:t>
      </w:r>
      <w:r>
        <w:rPr>
          <w:rFonts w:ascii="Times New Roman" w:hAnsi="Times New Roman" w:cs="Times New Roman"/>
        </w:rPr>
        <w:t xml:space="preserve"> tax knowledge</w:t>
      </w:r>
      <w:r w:rsidR="00B100D4">
        <w:rPr>
          <w:rFonts w:ascii="Times New Roman" w:hAnsi="Times New Roman" w:cs="Times New Roman"/>
        </w:rPr>
        <w:t xml:space="preserve"> used here may be “endogenous” and thus regression coefficients calculated for them “inconsistent” – meaning that as the sample size used to estimate it grows larger</w:t>
      </w:r>
      <w:r>
        <w:rPr>
          <w:rFonts w:ascii="Times New Roman" w:hAnsi="Times New Roman" w:cs="Times New Roman"/>
        </w:rPr>
        <w:t xml:space="preserve">, </w:t>
      </w:r>
      <w:r w:rsidR="00B100D4">
        <w:rPr>
          <w:rFonts w:ascii="Times New Roman" w:hAnsi="Times New Roman" w:cs="Times New Roman"/>
        </w:rPr>
        <w:t xml:space="preserve">the regression coefficient calculated may not converge to its “true” value.  </w:t>
      </w:r>
    </w:p>
    <w:p w14:paraId="7BF94B01" w14:textId="1C177235" w:rsidR="008B481B" w:rsidRDefault="008B481B" w:rsidP="00CC643B">
      <w:pPr>
        <w:spacing w:line="480" w:lineRule="auto"/>
        <w:rPr>
          <w:rFonts w:ascii="Times New Roman" w:hAnsi="Times New Roman" w:cs="Times New Roman"/>
        </w:rPr>
      </w:pPr>
      <w:r>
        <w:rPr>
          <w:rFonts w:ascii="Times New Roman" w:hAnsi="Times New Roman" w:cs="Times New Roman"/>
        </w:rPr>
        <w:tab/>
      </w:r>
      <w:r w:rsidR="00B100D4">
        <w:rPr>
          <w:rFonts w:ascii="Times New Roman" w:hAnsi="Times New Roman" w:cs="Times New Roman"/>
        </w:rPr>
        <w:t xml:space="preserve">We can only test this premise by switching to a Probit regression analysis because unlike Logit, it allows for the necessary correction for a continuous endogenous </w:t>
      </w:r>
      <w:r w:rsidR="00212523">
        <w:rPr>
          <w:rFonts w:ascii="Times New Roman" w:hAnsi="Times New Roman" w:cs="Times New Roman"/>
        </w:rPr>
        <w:t>explanatory variable.  Because</w:t>
      </w:r>
      <w:r w:rsidR="00B100D4">
        <w:rPr>
          <w:rFonts w:ascii="Times New Roman" w:hAnsi="Times New Roman" w:cs="Times New Roman"/>
        </w:rPr>
        <w:t xml:space="preserve"> our only continuous property tax knowledge variable is the index created out of three dichotomous measures of this knowledge, this is what we used.</w:t>
      </w:r>
      <w:r w:rsidR="00D30B5D">
        <w:rPr>
          <w:rFonts w:ascii="Times New Roman" w:hAnsi="Times New Roman" w:cs="Times New Roman"/>
        </w:rPr>
        <w:t xml:space="preserve">  Furthermore, this accounting for endogeneity requires the identification of an instrumental variable expected to influence the endogenous variable, but not the dependent variable under consideration.  Given the use of survey data, we are limited in what we can choose for this, but believe that </w:t>
      </w:r>
      <w:r w:rsidR="00D30B5D">
        <w:rPr>
          <w:rFonts w:ascii="Times New Roman" w:hAnsi="Times New Roman" w:cs="Times New Roman"/>
          <w:i/>
        </w:rPr>
        <w:t>a priori</w:t>
      </w:r>
      <w:r w:rsidR="00D30B5D">
        <w:rPr>
          <w:rFonts w:ascii="Times New Roman" w:hAnsi="Times New Roman" w:cs="Times New Roman"/>
        </w:rPr>
        <w:t xml:space="preserve">, whether a survey respondent uses only a cell phone (and not land line) offers a reasonable choice.  Those who use a cell phone exclusively </w:t>
      </w:r>
      <w:r w:rsidR="009B316B">
        <w:rPr>
          <w:rFonts w:ascii="Times New Roman" w:hAnsi="Times New Roman" w:cs="Times New Roman"/>
        </w:rPr>
        <w:t xml:space="preserve">are likely to be more prone to weigh the benefits and costs of a communication choice, and thus have the resources and/or knowledge to do so (even over and </w:t>
      </w:r>
      <w:r w:rsidR="009B316B">
        <w:rPr>
          <w:rFonts w:ascii="Times New Roman" w:hAnsi="Times New Roman" w:cs="Times New Roman"/>
        </w:rPr>
        <w:lastRenderedPageBreak/>
        <w:t xml:space="preserve">both what the other socio-economic variables included in the regression would indicate.  This should translate into a cause of knowing more about the intricacies of property taxation in California after Proposition 13, and not so much into the “feeling” as to whether it hurts the rich more than the poor.  </w:t>
      </w:r>
      <w:r w:rsidR="00F96A7F">
        <w:rPr>
          <w:rFonts w:ascii="Times New Roman" w:hAnsi="Times New Roman" w:cs="Times New Roman"/>
        </w:rPr>
        <w:t>W</w:t>
      </w:r>
      <w:r w:rsidR="00A357EB">
        <w:rPr>
          <w:rFonts w:ascii="Times New Roman" w:hAnsi="Times New Roman" w:cs="Times New Roman"/>
        </w:rPr>
        <w:t>e ran the above-</w:t>
      </w:r>
      <w:r w:rsidR="00AB6157">
        <w:rPr>
          <w:rFonts w:ascii="Times New Roman" w:hAnsi="Times New Roman" w:cs="Times New Roman"/>
        </w:rPr>
        <w:t>described instrumental variable Probit model in order to produce a Wald test of the exogenous null hypothesis that the index of property tax knowledge can be conside</w:t>
      </w:r>
      <w:r w:rsidR="00212523">
        <w:rPr>
          <w:rFonts w:ascii="Times New Roman" w:hAnsi="Times New Roman" w:cs="Times New Roman"/>
        </w:rPr>
        <w:t>red exogenous.  The result is</w:t>
      </w:r>
      <w:r w:rsidR="00AB6157">
        <w:rPr>
          <w:rFonts w:ascii="Times New Roman" w:hAnsi="Times New Roman" w:cs="Times New Roman"/>
        </w:rPr>
        <w:t xml:space="preserve"> that such a null hypothesis could not be rejected with greater than 90 percent confidence.  </w:t>
      </w:r>
    </w:p>
    <w:p w14:paraId="058B3486" w14:textId="434793A4" w:rsidR="005A375A" w:rsidRPr="00CC643B" w:rsidRDefault="008B481B" w:rsidP="00CC643B">
      <w:pPr>
        <w:spacing w:line="480" w:lineRule="auto"/>
        <w:rPr>
          <w:rFonts w:ascii="Times New Roman" w:hAnsi="Times New Roman" w:cs="Times New Roman"/>
        </w:rPr>
      </w:pPr>
      <w:r>
        <w:rPr>
          <w:rFonts w:ascii="Times New Roman" w:hAnsi="Times New Roman" w:cs="Times New Roman"/>
        </w:rPr>
        <w:tab/>
      </w:r>
      <w:r w:rsidR="00212523">
        <w:rPr>
          <w:rFonts w:ascii="Times New Roman" w:hAnsi="Times New Roman" w:cs="Times New Roman"/>
        </w:rPr>
        <w:t xml:space="preserve">In addition, both the magnitude and significance of the relationship between accurate understanding of Prop 13 and belief that property taxes are progressive remain </w:t>
      </w:r>
      <w:r w:rsidR="00EA0815">
        <w:rPr>
          <w:rFonts w:ascii="Times New Roman" w:hAnsi="Times New Roman" w:cs="Times New Roman"/>
        </w:rPr>
        <w:t xml:space="preserve">and the influence of other independent variables does not change for various formulations of the regressions.  Comparing the results in Tables 2 and 3, the results remain essentially the same </w:t>
      </w:r>
      <w:r w:rsidR="00212523">
        <w:rPr>
          <w:rFonts w:ascii="Times New Roman" w:hAnsi="Times New Roman" w:cs="Times New Roman"/>
        </w:rPr>
        <w:t>when education and income are added to the regressions in addition to age</w:t>
      </w:r>
      <w:r w:rsidR="00EA0815">
        <w:rPr>
          <w:rFonts w:ascii="Times New Roman" w:hAnsi="Times New Roman" w:cs="Times New Roman"/>
        </w:rPr>
        <w:t>.   For the results in both Tables 2 and 3), the results for other measures remain the same</w:t>
      </w:r>
      <w:r w:rsidR="00212523">
        <w:rPr>
          <w:rFonts w:ascii="Times New Roman" w:hAnsi="Times New Roman" w:cs="Times New Roman"/>
        </w:rPr>
        <w:t xml:space="preserve"> when t</w:t>
      </w:r>
      <w:r w:rsidR="00EA0815">
        <w:rPr>
          <w:rFonts w:ascii="Times New Roman" w:hAnsi="Times New Roman" w:cs="Times New Roman"/>
        </w:rPr>
        <w:t>he tax knowledge measures are excluded (as compared to in</w:t>
      </w:r>
      <w:r w:rsidR="00212523">
        <w:rPr>
          <w:rFonts w:ascii="Times New Roman" w:hAnsi="Times New Roman" w:cs="Times New Roman"/>
        </w:rPr>
        <w:t xml:space="preserve">cluded).  </w:t>
      </w:r>
      <w:r w:rsidR="00EA0815">
        <w:rPr>
          <w:rFonts w:ascii="Times New Roman" w:hAnsi="Times New Roman" w:cs="Times New Roman"/>
        </w:rPr>
        <w:t xml:space="preserve">As shown in Table 4, the relationship between tax knowledge and views of property tax progressivity remain with or without inclusion of the political ideology measures.  </w:t>
      </w:r>
      <w:r w:rsidR="00AB6157">
        <w:rPr>
          <w:rFonts w:ascii="Times New Roman" w:hAnsi="Times New Roman" w:cs="Times New Roman"/>
        </w:rPr>
        <w:t>Thus</w:t>
      </w:r>
      <w:r w:rsidR="00EA0815">
        <w:rPr>
          <w:rFonts w:ascii="Times New Roman" w:hAnsi="Times New Roman" w:cs="Times New Roman"/>
        </w:rPr>
        <w:t xml:space="preserve"> we are confident in our</w:t>
      </w:r>
      <w:r w:rsidR="00AB6157">
        <w:rPr>
          <w:rFonts w:ascii="Times New Roman" w:hAnsi="Times New Roman" w:cs="Times New Roman"/>
        </w:rPr>
        <w:t xml:space="preserve"> assumption that is reasonable to consider the property tax knowledge measures exogenous</w:t>
      </w:r>
      <w:r w:rsidR="00EA0815">
        <w:rPr>
          <w:rFonts w:ascii="Times New Roman" w:hAnsi="Times New Roman" w:cs="Times New Roman"/>
        </w:rPr>
        <w:t xml:space="preserve"> and our belief that the overall results are quite robust and </w:t>
      </w:r>
      <w:r w:rsidR="00E50FFE">
        <w:rPr>
          <w:rFonts w:ascii="Times New Roman" w:hAnsi="Times New Roman" w:cs="Times New Roman"/>
        </w:rPr>
        <w:t>believable</w:t>
      </w:r>
      <w:r w:rsidR="00AB6157">
        <w:rPr>
          <w:rFonts w:ascii="Times New Roman" w:hAnsi="Times New Roman" w:cs="Times New Roman"/>
        </w:rPr>
        <w:t>.</w:t>
      </w:r>
    </w:p>
    <w:p w14:paraId="41553571" w14:textId="77777777" w:rsidR="005560E6" w:rsidRPr="008B34D9" w:rsidRDefault="00B933FA" w:rsidP="002F692E">
      <w:pPr>
        <w:spacing w:line="480" w:lineRule="auto"/>
        <w:rPr>
          <w:rFonts w:ascii="Times New Roman" w:hAnsi="Times New Roman"/>
          <w:b/>
          <w:bCs/>
          <w:i/>
          <w:iCs/>
        </w:rPr>
      </w:pPr>
      <w:r w:rsidRPr="00AE28E7">
        <w:rPr>
          <w:rFonts w:ascii="Times New Roman" w:hAnsi="Times New Roman"/>
          <w:b/>
          <w:bCs/>
          <w:i/>
          <w:iCs/>
        </w:rPr>
        <w:t>Conclusions and Imp</w:t>
      </w:r>
      <w:r w:rsidR="005560E6" w:rsidRPr="00AE28E7">
        <w:rPr>
          <w:rFonts w:ascii="Times New Roman" w:hAnsi="Times New Roman"/>
          <w:b/>
          <w:bCs/>
          <w:i/>
          <w:iCs/>
        </w:rPr>
        <w:t>lications</w:t>
      </w:r>
    </w:p>
    <w:p w14:paraId="7CF00D09" w14:textId="2BAC6014" w:rsidR="000B289A" w:rsidRDefault="00F1191B" w:rsidP="002F692E">
      <w:pPr>
        <w:spacing w:line="480" w:lineRule="auto"/>
        <w:rPr>
          <w:rFonts w:ascii="Times New Roman" w:hAnsi="Times New Roman" w:cs="Times New Roman"/>
        </w:rPr>
      </w:pPr>
      <w:r>
        <w:rPr>
          <w:rFonts w:ascii="Times New Roman" w:hAnsi="Times New Roman" w:cs="Times New Roman"/>
        </w:rPr>
        <w:t xml:space="preserve">The fundamental findings from this survey research are as follows.  </w:t>
      </w:r>
      <w:r w:rsidRPr="000B289A">
        <w:rPr>
          <w:rFonts w:ascii="Times New Roman" w:hAnsi="Times New Roman" w:cs="Times New Roman"/>
          <w:i/>
          <w:iCs/>
        </w:rPr>
        <w:t>Do California citizens today understand the provisions of Proposition 13 and how the property tax operates in California?</w:t>
      </w:r>
      <w:r>
        <w:rPr>
          <w:rFonts w:ascii="Times New Roman" w:hAnsi="Times New Roman" w:cs="Times New Roman"/>
        </w:rPr>
        <w:t xml:space="preserve"> </w:t>
      </w:r>
      <w:r w:rsidR="000B289A">
        <w:rPr>
          <w:rFonts w:ascii="Times New Roman" w:hAnsi="Times New Roman" w:cs="Times New Roman"/>
        </w:rPr>
        <w:t xml:space="preserve"> A large fraction of Californians believe that property tax rates vary geog</w:t>
      </w:r>
      <w:r w:rsidR="00422FFF">
        <w:rPr>
          <w:rFonts w:ascii="Times New Roman" w:hAnsi="Times New Roman" w:cs="Times New Roman"/>
        </w:rPr>
        <w:t>raphically, although setting a one</w:t>
      </w:r>
      <w:r w:rsidR="000B289A">
        <w:rPr>
          <w:rFonts w:ascii="Times New Roman" w:hAnsi="Times New Roman" w:cs="Times New Roman"/>
        </w:rPr>
        <w:t xml:space="preserve"> percent rate limit is fundamental to Proposition 13. </w:t>
      </w:r>
      <w:r w:rsidR="0077132D">
        <w:rPr>
          <w:rFonts w:ascii="Times New Roman" w:hAnsi="Times New Roman" w:cs="Times New Roman"/>
        </w:rPr>
        <w:t xml:space="preserve"> </w:t>
      </w:r>
      <w:r w:rsidR="000B289A">
        <w:rPr>
          <w:rFonts w:ascii="Times New Roman" w:hAnsi="Times New Roman" w:cs="Times New Roman"/>
        </w:rPr>
        <w:t xml:space="preserve">Even among those who believe that the </w:t>
      </w:r>
      <w:r w:rsidR="000B289A">
        <w:rPr>
          <w:rFonts w:ascii="Times New Roman" w:hAnsi="Times New Roman" w:cs="Times New Roman"/>
        </w:rPr>
        <w:lastRenderedPageBreak/>
        <w:t xml:space="preserve">rate is fixed, only about 60 percent accurately set that rate at one percent of taxable value.  However, </w:t>
      </w:r>
      <w:r>
        <w:rPr>
          <w:rFonts w:ascii="Times New Roman" w:hAnsi="Times New Roman" w:cs="Times New Roman"/>
        </w:rPr>
        <w:t>a majority does seem to understand the b</w:t>
      </w:r>
      <w:r w:rsidR="000B289A">
        <w:rPr>
          <w:rFonts w:ascii="Times New Roman" w:hAnsi="Times New Roman" w:cs="Times New Roman"/>
        </w:rPr>
        <w:t>asics of the assessment process, including that property tax liability depends on time owning a property because of reassessment upon sale.</w:t>
      </w:r>
    </w:p>
    <w:p w14:paraId="2030FC12" w14:textId="6C5328FD" w:rsidR="00E04489" w:rsidRPr="008B34D9" w:rsidRDefault="000B289A" w:rsidP="00E04489">
      <w:pPr>
        <w:spacing w:line="480" w:lineRule="auto"/>
        <w:rPr>
          <w:rFonts w:ascii="Times New Roman" w:hAnsi="Times New Roman" w:cs="Times New Roman"/>
        </w:rPr>
      </w:pPr>
      <w:r>
        <w:rPr>
          <w:rFonts w:ascii="Times New Roman" w:hAnsi="Times New Roman" w:cs="Times New Roman"/>
        </w:rPr>
        <w:tab/>
      </w:r>
      <w:r w:rsidRPr="000B289A">
        <w:rPr>
          <w:rFonts w:ascii="Times New Roman" w:hAnsi="Times New Roman" w:cs="Times New Roman"/>
          <w:i/>
          <w:iCs/>
        </w:rPr>
        <w:t>What is the perspective of California residents about the incidence or progressivity of the property tax?</w:t>
      </w:r>
      <w:r>
        <w:rPr>
          <w:rFonts w:ascii="Times New Roman" w:hAnsi="Times New Roman" w:cs="Times New Roman"/>
        </w:rPr>
        <w:t xml:space="preserve">  </w:t>
      </w:r>
      <w:r w:rsidR="003E3F9F">
        <w:rPr>
          <w:rFonts w:ascii="Times New Roman" w:hAnsi="Times New Roman" w:cs="Times New Roman"/>
        </w:rPr>
        <w:t>The evidence suggests with some certainty that b</w:t>
      </w:r>
      <w:r w:rsidR="00C144D4">
        <w:rPr>
          <w:rFonts w:ascii="Times New Roman" w:hAnsi="Times New Roman" w:cs="Times New Roman"/>
        </w:rPr>
        <w:t xml:space="preserve">etween 30 and 40 percent of Californians believe that property taxes are progressive.  Those who believe that property taxes </w:t>
      </w:r>
      <w:r w:rsidR="003E3F9F">
        <w:rPr>
          <w:rFonts w:ascii="Times New Roman" w:hAnsi="Times New Roman" w:cs="Times New Roman"/>
        </w:rPr>
        <w:t xml:space="preserve">impose a relatively greater burden for high-income taxpayers tend to be people who understand the provisions of Proposition 13 and people with very high income (approximately the top 10 percent of the income distribution).  On the other hand, </w:t>
      </w:r>
      <w:r w:rsidR="00E04489">
        <w:rPr>
          <w:rFonts w:ascii="Times New Roman" w:hAnsi="Times New Roman" w:cs="Times New Roman"/>
        </w:rPr>
        <w:t>African-Americ</w:t>
      </w:r>
      <w:r w:rsidR="00422FFF">
        <w:rPr>
          <w:rFonts w:ascii="Times New Roman" w:hAnsi="Times New Roman" w:cs="Times New Roman"/>
        </w:rPr>
        <w:t xml:space="preserve">ans, people above age 65, and </w:t>
      </w:r>
      <w:r w:rsidR="00422FFF" w:rsidRPr="00BF3141">
        <w:rPr>
          <w:rFonts w:ascii="Times New Roman" w:hAnsi="Times New Roman" w:cs="Times New Roman"/>
        </w:rPr>
        <w:t xml:space="preserve">people who express a political ideology at the center (moderate) and to </w:t>
      </w:r>
      <w:r w:rsidR="00422FFF">
        <w:rPr>
          <w:rFonts w:ascii="Times New Roman" w:hAnsi="Times New Roman" w:cs="Times New Roman"/>
        </w:rPr>
        <w:t xml:space="preserve">the far left (very progressive) </w:t>
      </w:r>
      <w:r w:rsidR="003E3F9F">
        <w:rPr>
          <w:rFonts w:ascii="Times New Roman" w:hAnsi="Times New Roman" w:cs="Times New Roman"/>
        </w:rPr>
        <w:t>tend to believe that the property tax imposes a relatively greater burden on low-income taxpayers.</w:t>
      </w:r>
    </w:p>
    <w:p w14:paraId="1243044D" w14:textId="42BAE839" w:rsidR="00D76D56" w:rsidRDefault="0077132D" w:rsidP="00D76D56">
      <w:pPr>
        <w:spacing w:line="480" w:lineRule="auto"/>
        <w:rPr>
          <w:rFonts w:ascii="Times New Roman" w:hAnsi="Times New Roman"/>
        </w:rPr>
      </w:pPr>
      <w:r>
        <w:rPr>
          <w:rFonts w:ascii="Times New Roman" w:hAnsi="Times New Roman"/>
        </w:rPr>
        <w:tab/>
        <w:t>Such results are important for at least two reasons.  First, this is an</w:t>
      </w:r>
      <w:r w:rsidR="00F66708">
        <w:rPr>
          <w:rFonts w:ascii="Times New Roman" w:hAnsi="Times New Roman"/>
        </w:rPr>
        <w:t>other</w:t>
      </w:r>
      <w:r>
        <w:rPr>
          <w:rFonts w:ascii="Times New Roman" w:hAnsi="Times New Roman"/>
        </w:rPr>
        <w:t xml:space="preserve"> example</w:t>
      </w:r>
      <w:r w:rsidR="00F66708">
        <w:rPr>
          <w:rFonts w:ascii="Times New Roman" w:hAnsi="Times New Roman"/>
        </w:rPr>
        <w:t>, similar to that reported by Slemrod (2006),</w:t>
      </w:r>
      <w:r>
        <w:rPr>
          <w:rFonts w:ascii="Times New Roman" w:hAnsi="Times New Roman"/>
        </w:rPr>
        <w:t xml:space="preserve"> of </w:t>
      </w:r>
      <w:r w:rsidR="00F66708">
        <w:rPr>
          <w:rFonts w:ascii="Times New Roman" w:hAnsi="Times New Roman"/>
        </w:rPr>
        <w:t xml:space="preserve">a </w:t>
      </w:r>
      <w:r>
        <w:rPr>
          <w:rFonts w:ascii="Times New Roman" w:hAnsi="Times New Roman"/>
        </w:rPr>
        <w:t>situation where</w:t>
      </w:r>
      <w:r w:rsidR="00B1757B">
        <w:rPr>
          <w:rFonts w:ascii="Times New Roman" w:hAnsi="Times New Roman"/>
        </w:rPr>
        <w:t xml:space="preserve"> </w:t>
      </w:r>
      <w:r>
        <w:rPr>
          <w:rFonts w:ascii="Times New Roman" w:hAnsi="Times New Roman"/>
        </w:rPr>
        <w:t xml:space="preserve">the majority public perception is different than the majority </w:t>
      </w:r>
      <w:r w:rsidR="00F66708">
        <w:rPr>
          <w:rFonts w:ascii="Times New Roman" w:hAnsi="Times New Roman"/>
        </w:rPr>
        <w:t xml:space="preserve">opinion of public finance </w:t>
      </w:r>
      <w:r>
        <w:rPr>
          <w:rFonts w:ascii="Times New Roman" w:hAnsi="Times New Roman"/>
        </w:rPr>
        <w:t>professional</w:t>
      </w:r>
      <w:r w:rsidR="00F66708">
        <w:rPr>
          <w:rFonts w:ascii="Times New Roman" w:hAnsi="Times New Roman"/>
        </w:rPr>
        <w:t xml:space="preserve">s. </w:t>
      </w:r>
      <w:r>
        <w:rPr>
          <w:rFonts w:ascii="Times New Roman" w:hAnsi="Times New Roman"/>
        </w:rPr>
        <w:t xml:space="preserve"> </w:t>
      </w:r>
      <w:r w:rsidR="00F66708">
        <w:rPr>
          <w:rFonts w:ascii="Times New Roman" w:hAnsi="Times New Roman"/>
        </w:rPr>
        <w:t xml:space="preserve">Second, </w:t>
      </w:r>
      <w:r w:rsidR="00566739">
        <w:rPr>
          <w:rFonts w:ascii="Times New Roman" w:hAnsi="Times New Roman"/>
        </w:rPr>
        <w:t>i</w:t>
      </w:r>
      <w:r w:rsidR="00B1757B">
        <w:rPr>
          <w:rFonts w:ascii="Times New Roman" w:hAnsi="Times New Roman"/>
        </w:rPr>
        <w:t xml:space="preserve">f </w:t>
      </w:r>
      <w:r w:rsidR="00566739">
        <w:rPr>
          <w:rFonts w:ascii="Times New Roman" w:hAnsi="Times New Roman"/>
        </w:rPr>
        <w:t xml:space="preserve">public policy decisions are made based on voter preferences and those voters </w:t>
      </w:r>
      <w:r w:rsidR="00B1757B">
        <w:rPr>
          <w:rFonts w:ascii="Times New Roman" w:hAnsi="Times New Roman"/>
        </w:rPr>
        <w:t>have inaccurate perception</w:t>
      </w:r>
      <w:r w:rsidR="00566739">
        <w:rPr>
          <w:rFonts w:ascii="Times New Roman" w:hAnsi="Times New Roman"/>
        </w:rPr>
        <w:t>s of the distribution of tax burdens, then the resulting public policy decisions may not achieve the intended objective</w:t>
      </w:r>
      <w:r w:rsidR="00B1757B">
        <w:rPr>
          <w:rFonts w:ascii="Times New Roman" w:hAnsi="Times New Roman"/>
        </w:rPr>
        <w:t>.</w:t>
      </w:r>
      <w:r w:rsidR="00566739">
        <w:rPr>
          <w:rFonts w:ascii="Times New Roman" w:hAnsi="Times New Roman"/>
        </w:rPr>
        <w:t xml:space="preserve">  If the majority of California voters believes (incorrectly) that property taxes impose disproportionate burdens on low-income taxpayers, this may affect choices regarding both public services and alternative revenue options in ways that vote</w:t>
      </w:r>
      <w:r w:rsidR="00F95AC9">
        <w:rPr>
          <w:rFonts w:ascii="Times New Roman" w:hAnsi="Times New Roman"/>
        </w:rPr>
        <w:t xml:space="preserve">rs do not intend. </w:t>
      </w:r>
      <w:r w:rsidR="00D76D56">
        <w:rPr>
          <w:rFonts w:ascii="Times New Roman" w:hAnsi="Times New Roman"/>
        </w:rPr>
        <w:t xml:space="preserve"> </w:t>
      </w:r>
      <w:r w:rsidR="007E69B5">
        <w:rPr>
          <w:rFonts w:ascii="Times New Roman" w:hAnsi="Times New Roman"/>
        </w:rPr>
        <w:t xml:space="preserve">For example, Fisher, Bristle, and Prasad (2010) discuss a number of state government proposals to eliminate or substantially reduce property taxes.  </w:t>
      </w:r>
      <w:r w:rsidR="00D76D56">
        <w:rPr>
          <w:rFonts w:ascii="Times New Roman" w:hAnsi="Times New Roman"/>
        </w:rPr>
        <w:t xml:space="preserve">Changing the distribution of property tax burdens was often identified as one objective of such proposals.  If voters believe that property </w:t>
      </w:r>
      <w:r w:rsidR="00D76D56">
        <w:rPr>
          <w:rFonts w:ascii="Times New Roman" w:hAnsi="Times New Roman"/>
        </w:rPr>
        <w:lastRenderedPageBreak/>
        <w:t>taxes are regressive, then elimination in favor a tax thought to be more equitable might be supported, even if the alternative tax was not more progressive.</w:t>
      </w:r>
    </w:p>
    <w:p w14:paraId="3008B592" w14:textId="77777777" w:rsidR="00471D3E" w:rsidRDefault="00F95AC9" w:rsidP="002F692E">
      <w:pPr>
        <w:spacing w:line="480" w:lineRule="auto"/>
        <w:rPr>
          <w:rFonts w:ascii="Times New Roman" w:hAnsi="Times New Roman"/>
        </w:rPr>
      </w:pPr>
      <w:r>
        <w:rPr>
          <w:rFonts w:ascii="Times New Roman" w:hAnsi="Times New Roman"/>
        </w:rPr>
        <w:tab/>
        <w:t xml:space="preserve">These results also </w:t>
      </w:r>
      <w:r w:rsidR="00471D3E">
        <w:rPr>
          <w:rFonts w:ascii="Times New Roman" w:hAnsi="Times New Roman"/>
        </w:rPr>
        <w:t>provide guidance and direction for additional</w:t>
      </w:r>
      <w:r w:rsidR="000B289A">
        <w:rPr>
          <w:rFonts w:ascii="Times New Roman" w:hAnsi="Times New Roman"/>
        </w:rPr>
        <w:t xml:space="preserve"> research</w:t>
      </w:r>
      <w:r w:rsidR="00471D3E">
        <w:rPr>
          <w:rFonts w:ascii="Times New Roman" w:hAnsi="Times New Roman"/>
        </w:rPr>
        <w:t>, which we are pursuing.  One</w:t>
      </w:r>
      <w:r w:rsidR="005560E6" w:rsidRPr="002E2D20">
        <w:rPr>
          <w:rFonts w:ascii="Times New Roman" w:hAnsi="Times New Roman"/>
        </w:rPr>
        <w:t xml:space="preserve"> expectation is that perceptions about property tax progressivity will affect taxpayers’ preferences for relying on property taxes relative to other revenue sources</w:t>
      </w:r>
      <w:r w:rsidR="00471D3E">
        <w:rPr>
          <w:rFonts w:ascii="Times New Roman" w:hAnsi="Times New Roman"/>
        </w:rPr>
        <w:t>, especially sales taxes</w:t>
      </w:r>
      <w:r w:rsidR="005560E6" w:rsidRPr="002E2D20">
        <w:rPr>
          <w:rFonts w:ascii="Times New Roman" w:hAnsi="Times New Roman"/>
        </w:rPr>
        <w:t xml:space="preserve">.  </w:t>
      </w:r>
      <w:r w:rsidR="00471D3E">
        <w:rPr>
          <w:rFonts w:ascii="Times New Roman" w:hAnsi="Times New Roman"/>
        </w:rPr>
        <w:t xml:space="preserve">The same </w:t>
      </w:r>
      <w:r w:rsidR="00471D3E" w:rsidRPr="00CC643B">
        <w:rPr>
          <w:rFonts w:ascii="Times New Roman" w:hAnsi="Times New Roman"/>
          <w:i/>
        </w:rPr>
        <w:t>CalSpeaks</w:t>
      </w:r>
      <w:r w:rsidR="00471D3E">
        <w:rPr>
          <w:rFonts w:ascii="Times New Roman" w:hAnsi="Times New Roman"/>
        </w:rPr>
        <w:t xml:space="preserve"> survey includes information about preferences for various revenue options to address either inadequate service spending or revenue shortfalls.  We are exploring how perceptions of tax progressivity affect preferences for alternative revenue sources.  In short, is this one important reason why California has continued to limit property taxes in favor of increasing sales taxes?</w:t>
      </w:r>
    </w:p>
    <w:p w14:paraId="07A43924" w14:textId="7441A3DC" w:rsidR="008A6B84" w:rsidRDefault="00471D3E" w:rsidP="008A6B84">
      <w:pPr>
        <w:spacing w:line="480" w:lineRule="auto"/>
        <w:rPr>
          <w:rFonts w:ascii="Times New Roman" w:hAnsi="Times New Roman"/>
        </w:rPr>
      </w:pPr>
      <w:r>
        <w:rPr>
          <w:rFonts w:ascii="Times New Roman" w:hAnsi="Times New Roman"/>
        </w:rPr>
        <w:tab/>
      </w:r>
      <w:r w:rsidR="005560E6" w:rsidRPr="002E2D20">
        <w:rPr>
          <w:rFonts w:ascii="Times New Roman" w:hAnsi="Times New Roman"/>
        </w:rPr>
        <w:t>In addition to academic interest in assessing property taxation, this analysis may guide policy makers in how to improve local public finance.</w:t>
      </w:r>
      <w:r w:rsidR="00DF0E45">
        <w:rPr>
          <w:rFonts w:ascii="Times New Roman" w:hAnsi="Times New Roman"/>
        </w:rPr>
        <w:t xml:space="preserve">  </w:t>
      </w:r>
      <w:r w:rsidR="00DA3FA3">
        <w:rPr>
          <w:rFonts w:ascii="Times New Roman" w:hAnsi="Times New Roman"/>
        </w:rPr>
        <w:t xml:space="preserve">It has long been suggested that property </w:t>
      </w:r>
      <w:r w:rsidR="007B580C">
        <w:rPr>
          <w:rFonts w:ascii="Times New Roman" w:hAnsi="Times New Roman"/>
        </w:rPr>
        <w:t>taxes are the least well-</w:t>
      </w:r>
      <w:r w:rsidR="00DA3FA3">
        <w:rPr>
          <w:rFonts w:ascii="Times New Roman" w:hAnsi="Times New Roman"/>
        </w:rPr>
        <w:t xml:space="preserve">understood </w:t>
      </w:r>
      <w:r w:rsidR="007B580C">
        <w:rPr>
          <w:rFonts w:ascii="Times New Roman" w:hAnsi="Times New Roman"/>
        </w:rPr>
        <w:t>tax because of the complexit</w:t>
      </w:r>
      <w:r w:rsidR="008F310C">
        <w:rPr>
          <w:rFonts w:ascii="Times New Roman" w:hAnsi="Times New Roman"/>
        </w:rPr>
        <w:t xml:space="preserve">y of the property tax process, and this lack of understanding contributes to the well-established relative dislike of property taxes compared to other taxes.  It is not surprising that forty years after Proposition 13 was adopted, current taxpayers are not familiar with the details that were debated extensively at the time.  </w:t>
      </w:r>
      <w:r w:rsidR="007B580C">
        <w:rPr>
          <w:rFonts w:ascii="Times New Roman" w:hAnsi="Times New Roman"/>
        </w:rPr>
        <w:t>This suggests that government and public officials, in addition to the academic community, should seek and use methods to better explain how the property tax functions.</w:t>
      </w:r>
    </w:p>
    <w:p w14:paraId="77E7F3A5" w14:textId="77777777" w:rsidR="002D006E" w:rsidRDefault="007842BB" w:rsidP="008A6B84">
      <w:pPr>
        <w:spacing w:line="480" w:lineRule="auto"/>
        <w:rPr>
          <w:rFonts w:ascii="Times New Roman" w:hAnsi="Times New Roman"/>
        </w:rPr>
      </w:pPr>
      <w:r>
        <w:rPr>
          <w:rFonts w:ascii="Times New Roman" w:hAnsi="Times New Roman"/>
        </w:rPr>
        <w:tab/>
        <w:t>Our research results suggest two</w:t>
      </w:r>
      <w:r w:rsidR="008F310C">
        <w:rPr>
          <w:rFonts w:ascii="Times New Roman" w:hAnsi="Times New Roman"/>
        </w:rPr>
        <w:t xml:space="preserve"> particular directions for public education about the property tax.  First, </w:t>
      </w:r>
      <w:r>
        <w:rPr>
          <w:rFonts w:ascii="Times New Roman" w:hAnsi="Times New Roman"/>
        </w:rPr>
        <w:t xml:space="preserve">providing basic knowledge about the property tax process to everyone – rates and assessment limits – makes it more likely that taxpayers also have an accurate perception of the incidence of the property tax.  </w:t>
      </w:r>
      <w:r w:rsidR="002D006E">
        <w:rPr>
          <w:rFonts w:ascii="Times New Roman" w:hAnsi="Times New Roman"/>
        </w:rPr>
        <w:t xml:space="preserve">Accurate understanding may make it less likely that voters rely on general political positions for fiscal policy decisions. </w:t>
      </w:r>
    </w:p>
    <w:p w14:paraId="15382A08" w14:textId="3FE81135" w:rsidR="008F310C" w:rsidRDefault="002D006E" w:rsidP="008A6B84">
      <w:pPr>
        <w:spacing w:line="480" w:lineRule="auto"/>
        <w:rPr>
          <w:rFonts w:ascii="Times New Roman" w:hAnsi="Times New Roman"/>
        </w:rPr>
      </w:pPr>
      <w:r>
        <w:rPr>
          <w:rFonts w:ascii="Times New Roman" w:hAnsi="Times New Roman"/>
        </w:rPr>
        <w:lastRenderedPageBreak/>
        <w:tab/>
      </w:r>
      <w:r w:rsidR="007842BB">
        <w:rPr>
          <w:rFonts w:ascii="Times New Roman" w:hAnsi="Times New Roman"/>
        </w:rPr>
        <w:t>Second, two groups of citizens – seniors over the age of 65 and African-Americans – seem most likely to have inaccurate perceptions of the property tax incidence (possibly affecting views about how best to finance government services).  This does not seem surprising, as homeownership may be relatively lower among African-Americans compared to other groups (because of income differences)</w:t>
      </w:r>
      <w:r>
        <w:rPr>
          <w:rFonts w:ascii="Times New Roman" w:hAnsi="Times New Roman"/>
        </w:rPr>
        <w:t>, and senior citizens may be focused on financial aspects of health care and retirement rather than taxes.  Therefore, such groups might appreciate direct or targeted attention when fiscal policy choices are up for a public vote or being considered by representative political bodies.</w:t>
      </w:r>
    </w:p>
    <w:p w14:paraId="51643F38" w14:textId="77777777" w:rsidR="00422FFF" w:rsidRDefault="00422FFF">
      <w:pPr>
        <w:rPr>
          <w:rFonts w:ascii="Times New Roman" w:hAnsi="Times New Roman" w:cs="Times New Roman"/>
          <w:b/>
          <w:bCs/>
          <w:i/>
          <w:iCs/>
        </w:rPr>
      </w:pPr>
      <w:r>
        <w:rPr>
          <w:rFonts w:ascii="Times New Roman" w:hAnsi="Times New Roman" w:cs="Times New Roman"/>
          <w:b/>
          <w:bCs/>
          <w:i/>
          <w:iCs/>
        </w:rPr>
        <w:br w:type="page"/>
      </w:r>
    </w:p>
    <w:p w14:paraId="14DB107A" w14:textId="4D58593C" w:rsidR="00E93A01" w:rsidRPr="002E2D20" w:rsidRDefault="00E93A01" w:rsidP="008A6B84">
      <w:pPr>
        <w:spacing w:line="480" w:lineRule="auto"/>
        <w:rPr>
          <w:rFonts w:ascii="Times New Roman" w:hAnsi="Times New Roman" w:cs="Times New Roman"/>
        </w:rPr>
      </w:pPr>
      <w:r w:rsidRPr="002E2D20">
        <w:rPr>
          <w:rFonts w:ascii="Times New Roman" w:hAnsi="Times New Roman" w:cs="Times New Roman"/>
          <w:b/>
          <w:bCs/>
          <w:i/>
          <w:iCs/>
        </w:rPr>
        <w:lastRenderedPageBreak/>
        <w:t>References</w:t>
      </w:r>
    </w:p>
    <w:p w14:paraId="3313D4CA" w14:textId="77777777" w:rsidR="00C311A5" w:rsidRPr="002E2D20" w:rsidRDefault="00FA26E0" w:rsidP="00C311A5">
      <w:pPr>
        <w:rPr>
          <w:rFonts w:ascii="Times New Roman" w:hAnsi="Times New Roman" w:cs="Times New Roman"/>
        </w:rPr>
      </w:pPr>
      <w:r w:rsidRPr="002E2D20">
        <w:rPr>
          <w:rFonts w:ascii="Times New Roman" w:hAnsi="Times New Roman" w:cs="Times New Roman"/>
        </w:rPr>
        <w:t>Cabral</w:t>
      </w:r>
      <w:r w:rsidR="00C311A5" w:rsidRPr="002E2D20">
        <w:rPr>
          <w:rFonts w:ascii="Times New Roman" w:hAnsi="Times New Roman" w:cs="Times New Roman"/>
        </w:rPr>
        <w:t>, Marika</w:t>
      </w:r>
      <w:r w:rsidRPr="002E2D20">
        <w:rPr>
          <w:rFonts w:ascii="Times New Roman" w:hAnsi="Times New Roman" w:cs="Times New Roman"/>
        </w:rPr>
        <w:t xml:space="preserve"> and </w:t>
      </w:r>
      <w:r w:rsidR="00C311A5" w:rsidRPr="002E2D20">
        <w:rPr>
          <w:rFonts w:ascii="Times New Roman" w:hAnsi="Times New Roman" w:cs="Times New Roman"/>
        </w:rPr>
        <w:t>Caroline Hoxby.</w:t>
      </w:r>
      <w:r w:rsidRPr="002E2D20">
        <w:rPr>
          <w:rFonts w:ascii="Times New Roman" w:hAnsi="Times New Roman" w:cs="Times New Roman"/>
        </w:rPr>
        <w:t xml:space="preserve"> “The Hated</w:t>
      </w:r>
      <w:r w:rsidR="00C311A5" w:rsidRPr="002E2D20">
        <w:rPr>
          <w:rFonts w:ascii="Times New Roman" w:hAnsi="Times New Roman" w:cs="Times New Roman"/>
        </w:rPr>
        <w:t xml:space="preserve"> Property Tax: Salience, Tax Rates, and Tax Revolts,” NBER Working Paper No. 18514, November 2012.</w:t>
      </w:r>
    </w:p>
    <w:p w14:paraId="1AD71344" w14:textId="77777777" w:rsidR="00C311A5" w:rsidRPr="002E2D20" w:rsidRDefault="00C311A5" w:rsidP="00C311A5">
      <w:pPr>
        <w:rPr>
          <w:rFonts w:ascii="Times New Roman" w:hAnsi="Times New Roman" w:cs="Times New Roman"/>
        </w:rPr>
      </w:pPr>
    </w:p>
    <w:p w14:paraId="480ACEED" w14:textId="77777777" w:rsidR="00C311A5" w:rsidRPr="002E2D20" w:rsidRDefault="00E93A01" w:rsidP="00C311A5">
      <w:pPr>
        <w:rPr>
          <w:rFonts w:ascii="Times New Roman" w:hAnsi="Times New Roman" w:cs="Times New Roman"/>
        </w:rPr>
      </w:pPr>
      <w:r w:rsidRPr="002E2D20">
        <w:rPr>
          <w:rFonts w:ascii="Times New Roman" w:hAnsi="Times New Roman" w:cs="Times"/>
        </w:rPr>
        <w:t>Citrin, J</w:t>
      </w:r>
      <w:r w:rsidR="008C3362" w:rsidRPr="002E2D20">
        <w:rPr>
          <w:rFonts w:ascii="Times New Roman" w:hAnsi="Times New Roman" w:cs="Times"/>
        </w:rPr>
        <w:t>ack.</w:t>
      </w:r>
      <w:r w:rsidRPr="002E2D20">
        <w:rPr>
          <w:rFonts w:ascii="Times New Roman" w:hAnsi="Times New Roman" w:cs="Times"/>
        </w:rPr>
        <w:t xml:space="preserve"> “Do People Want Something for Nothing: Public Opinion on Taxes and Government Spending,” </w:t>
      </w:r>
      <w:r w:rsidRPr="002E2D20">
        <w:rPr>
          <w:rFonts w:ascii="Times New Roman" w:hAnsi="Times New Roman" w:cs="Times"/>
          <w:i/>
          <w:iCs/>
        </w:rPr>
        <w:t>National Tax Journal</w:t>
      </w:r>
      <w:r w:rsidRPr="002E2D20">
        <w:rPr>
          <w:rFonts w:ascii="Times New Roman" w:hAnsi="Times New Roman" w:cs="Times"/>
        </w:rPr>
        <w:t xml:space="preserve">, Supplement, June 1979, 113-129. </w:t>
      </w:r>
    </w:p>
    <w:p w14:paraId="61B12EEA" w14:textId="77777777" w:rsidR="00C311A5" w:rsidRPr="002E2D20" w:rsidRDefault="00C311A5" w:rsidP="00C311A5">
      <w:pPr>
        <w:rPr>
          <w:rFonts w:ascii="Times New Roman" w:hAnsi="Times New Roman" w:cs="Times New Roman"/>
        </w:rPr>
      </w:pPr>
    </w:p>
    <w:p w14:paraId="6561B886" w14:textId="77777777" w:rsidR="00C311A5" w:rsidRPr="002E2D20" w:rsidRDefault="00E93A01" w:rsidP="00E93A01">
      <w:pPr>
        <w:rPr>
          <w:rFonts w:ascii="Times New Roman" w:hAnsi="Times New Roman" w:cs="Times New Roman"/>
        </w:rPr>
      </w:pPr>
      <w:r w:rsidRPr="002E2D20">
        <w:rPr>
          <w:rFonts w:ascii="Times New Roman" w:hAnsi="Times New Roman" w:cs="Times"/>
        </w:rPr>
        <w:t xml:space="preserve">David, </w:t>
      </w:r>
      <w:r w:rsidRPr="002E2D20">
        <w:rPr>
          <w:rFonts w:ascii="Times New Roman" w:hAnsi="Times New Roman" w:cs="Times New Roman"/>
        </w:rPr>
        <w:t xml:space="preserve">E., </w:t>
      </w:r>
      <w:r w:rsidRPr="002E2D20">
        <w:rPr>
          <w:rFonts w:ascii="Times New Roman" w:hAnsi="Times New Roman" w:cs="Times"/>
        </w:rPr>
        <w:t>“Public Pr</w:t>
      </w:r>
      <w:r w:rsidR="00C311A5" w:rsidRPr="002E2D20">
        <w:rPr>
          <w:rFonts w:ascii="Times New Roman" w:hAnsi="Times New Roman" w:cs="Times"/>
        </w:rPr>
        <w:t>eferences and State-Local Taxes.</w:t>
      </w:r>
      <w:r w:rsidRPr="002E2D20">
        <w:rPr>
          <w:rFonts w:ascii="Times New Roman" w:hAnsi="Times New Roman" w:cs="Times"/>
        </w:rPr>
        <w:t xml:space="preserve">” </w:t>
      </w:r>
      <w:r w:rsidR="00C311A5" w:rsidRPr="002E2D20">
        <w:rPr>
          <w:rFonts w:ascii="Times New Roman" w:hAnsi="Times New Roman" w:cs="Times"/>
        </w:rPr>
        <w:t xml:space="preserve">In </w:t>
      </w:r>
      <w:r w:rsidRPr="002E2D20">
        <w:rPr>
          <w:rFonts w:ascii="Times New Roman" w:hAnsi="Times New Roman" w:cs="Times"/>
          <w:i/>
          <w:iCs/>
        </w:rPr>
        <w:t>Essay</w:t>
      </w:r>
      <w:r w:rsidR="00C311A5" w:rsidRPr="002E2D20">
        <w:rPr>
          <w:rFonts w:ascii="Times New Roman" w:hAnsi="Times New Roman" w:cs="Times"/>
          <w:i/>
          <w:iCs/>
        </w:rPr>
        <w:t>s</w:t>
      </w:r>
      <w:r w:rsidRPr="002E2D20">
        <w:rPr>
          <w:rFonts w:ascii="Times New Roman" w:hAnsi="Times New Roman" w:cs="Times"/>
          <w:i/>
          <w:iCs/>
        </w:rPr>
        <w:t xml:space="preserve"> i</w:t>
      </w:r>
      <w:r w:rsidR="00C311A5" w:rsidRPr="002E2D20">
        <w:rPr>
          <w:rFonts w:ascii="Times New Roman" w:hAnsi="Times New Roman" w:cs="Times"/>
          <w:i/>
          <w:iCs/>
        </w:rPr>
        <w:t>n State and Local Finance</w:t>
      </w:r>
      <w:r w:rsidR="00C311A5" w:rsidRPr="002E2D20">
        <w:rPr>
          <w:rFonts w:ascii="Times New Roman" w:hAnsi="Times New Roman" w:cs="Times"/>
        </w:rPr>
        <w:t>, H. Brazer, ed. Ann Arbor:</w:t>
      </w:r>
      <w:r w:rsidRPr="002E2D20">
        <w:rPr>
          <w:rFonts w:ascii="Times New Roman" w:hAnsi="Times New Roman" w:cs="Times"/>
        </w:rPr>
        <w:t xml:space="preserve"> University </w:t>
      </w:r>
      <w:r w:rsidRPr="002E2D20">
        <w:rPr>
          <w:rFonts w:ascii="Times New Roman" w:hAnsi="Times New Roman" w:cs="Times New Roman"/>
        </w:rPr>
        <w:t xml:space="preserve">of </w:t>
      </w:r>
      <w:r w:rsidR="00C311A5" w:rsidRPr="002E2D20">
        <w:rPr>
          <w:rFonts w:ascii="Times New Roman" w:hAnsi="Times New Roman" w:cs="Times"/>
        </w:rPr>
        <w:t>Michigan</w:t>
      </w:r>
      <w:r w:rsidR="00C311A5" w:rsidRPr="002E2D20">
        <w:rPr>
          <w:rStyle w:val="PageNumber"/>
          <w:rFonts w:ascii="Times New Roman" w:hAnsi="Times New Roman"/>
        </w:rPr>
        <w:t xml:space="preserve"> Press</w:t>
      </w:r>
      <w:r w:rsidRPr="002E2D20">
        <w:rPr>
          <w:rFonts w:ascii="Times New Roman" w:hAnsi="Times New Roman" w:cs="Times"/>
        </w:rPr>
        <w:t xml:space="preserve">, 1967. </w:t>
      </w:r>
    </w:p>
    <w:p w14:paraId="70F0CDA2" w14:textId="77777777" w:rsidR="00C311A5" w:rsidRPr="002E2D20" w:rsidRDefault="00C311A5" w:rsidP="00E93A01">
      <w:pPr>
        <w:rPr>
          <w:rFonts w:ascii="Times New Roman" w:hAnsi="Times New Roman" w:cs="Times New Roman"/>
        </w:rPr>
      </w:pPr>
    </w:p>
    <w:p w14:paraId="610DC1B3" w14:textId="77777777" w:rsidR="00C311A5" w:rsidRPr="002E2D20" w:rsidRDefault="00C311A5" w:rsidP="00E93A01">
      <w:pPr>
        <w:rPr>
          <w:rFonts w:ascii="Times New Roman" w:hAnsi="Times New Roman" w:cs="Times New Roman"/>
        </w:rPr>
      </w:pPr>
      <w:r w:rsidRPr="002E2D20">
        <w:rPr>
          <w:rFonts w:ascii="Times New Roman" w:eastAsia="Times New Roman" w:hAnsi="Times New Roman" w:cs="Times New Roman"/>
        </w:rPr>
        <w:t>Duncan, Denvil,</w:t>
      </w:r>
      <w:r w:rsidR="00E93A01" w:rsidRPr="002E2D20">
        <w:rPr>
          <w:rFonts w:ascii="Times New Roman" w:eastAsia="Times New Roman" w:hAnsi="Times New Roman" w:cs="Times New Roman"/>
        </w:rPr>
        <w:t xml:space="preserve"> et al. “Searching for a Tolerable Tax: Public Attitudes Toward Roadway Financing Alternatives,” </w:t>
      </w:r>
      <w:r w:rsidR="00E93A01" w:rsidRPr="002E2D20">
        <w:rPr>
          <w:rStyle w:val="Emphasis"/>
          <w:rFonts w:ascii="Times New Roman" w:eastAsia="Times New Roman" w:hAnsi="Times New Roman" w:cs="Times New Roman"/>
        </w:rPr>
        <w:t>Public Finance Review</w:t>
      </w:r>
      <w:r w:rsidR="00E93A01" w:rsidRPr="002E2D20">
        <w:rPr>
          <w:rFonts w:ascii="Times New Roman" w:eastAsia="Times New Roman" w:hAnsi="Times New Roman" w:cs="Times New Roman"/>
        </w:rPr>
        <w:t>, June 2016.</w:t>
      </w:r>
    </w:p>
    <w:p w14:paraId="67CCE7FC" w14:textId="77777777" w:rsidR="00C311A5" w:rsidRPr="002E2D20" w:rsidRDefault="00C311A5" w:rsidP="00E93A01">
      <w:pPr>
        <w:rPr>
          <w:rFonts w:ascii="Times New Roman" w:hAnsi="Times New Roman" w:cs="Times New Roman"/>
        </w:rPr>
      </w:pPr>
    </w:p>
    <w:p w14:paraId="0B2F2C54" w14:textId="46C9E99A" w:rsidR="008C4EAF" w:rsidRPr="008C4EAF" w:rsidRDefault="008C4EAF" w:rsidP="00E93A01">
      <w:pPr>
        <w:rPr>
          <w:rFonts w:ascii="Times New Roman" w:eastAsia="Times New Roman" w:hAnsi="Times New Roman" w:cs="Times New Roman"/>
        </w:rPr>
      </w:pPr>
      <w:r>
        <w:rPr>
          <w:rFonts w:ascii="Times New Roman" w:eastAsia="Times New Roman" w:hAnsi="Times New Roman" w:cs="Times New Roman"/>
        </w:rPr>
        <w:t xml:space="preserve">Ferreira, Fernando. “You can Take it With You: Proposition 13 tax benefits, residential mobility, and willingness to pay for housing amenities.” </w:t>
      </w:r>
      <w:r>
        <w:rPr>
          <w:rFonts w:ascii="Times New Roman" w:eastAsia="Times New Roman" w:hAnsi="Times New Roman" w:cs="Times New Roman"/>
          <w:i/>
        </w:rPr>
        <w:t>Journal of Public Economics</w:t>
      </w:r>
      <w:r>
        <w:rPr>
          <w:rFonts w:ascii="Times New Roman" w:eastAsia="Times New Roman" w:hAnsi="Times New Roman" w:cs="Times New Roman"/>
        </w:rPr>
        <w:t>, 94, 2010, 661-673.</w:t>
      </w:r>
    </w:p>
    <w:p w14:paraId="3D3042D5" w14:textId="77777777" w:rsidR="008C4EAF" w:rsidRDefault="008C4EAF" w:rsidP="00E93A01">
      <w:pPr>
        <w:rPr>
          <w:rFonts w:ascii="Times New Roman" w:eastAsia="Times New Roman" w:hAnsi="Times New Roman" w:cs="Times New Roman"/>
        </w:rPr>
      </w:pPr>
    </w:p>
    <w:p w14:paraId="3AECA755" w14:textId="07720B83" w:rsidR="0036050D" w:rsidRDefault="00E93A01" w:rsidP="00E93A01">
      <w:pPr>
        <w:rPr>
          <w:rStyle w:val="pages"/>
          <w:rFonts w:ascii="Times New Roman" w:eastAsia="Times New Roman" w:hAnsi="Times New Roman" w:cs="Times New Roman"/>
        </w:rPr>
      </w:pPr>
      <w:r w:rsidRPr="002E2D20">
        <w:rPr>
          <w:rFonts w:ascii="Times New Roman" w:eastAsia="Times New Roman" w:hAnsi="Times New Roman" w:cs="Times New Roman"/>
        </w:rPr>
        <w:t xml:space="preserve">Lim, </w:t>
      </w:r>
      <w:r w:rsidR="00FA26E0" w:rsidRPr="002E2D20">
        <w:rPr>
          <w:rFonts w:ascii="Times New Roman" w:eastAsia="Times New Roman" w:hAnsi="Times New Roman" w:cs="Times New Roman"/>
        </w:rPr>
        <w:t xml:space="preserve">Diane, </w:t>
      </w:r>
      <w:r w:rsidRPr="002E2D20">
        <w:rPr>
          <w:rFonts w:ascii="Times New Roman" w:eastAsia="Times New Roman" w:hAnsi="Times New Roman" w:cs="Times New Roman"/>
        </w:rPr>
        <w:t>Joel Slem</w:t>
      </w:r>
      <w:r w:rsidR="00FA26E0" w:rsidRPr="002E2D20">
        <w:rPr>
          <w:rFonts w:ascii="Times New Roman" w:eastAsia="Times New Roman" w:hAnsi="Times New Roman" w:cs="Times New Roman"/>
        </w:rPr>
        <w:t>rod, and Eleanor Wilking.</w:t>
      </w:r>
      <w:r w:rsidR="0036050D" w:rsidRPr="002E2D20">
        <w:rPr>
          <w:rFonts w:ascii="Times New Roman" w:eastAsia="Times New Roman" w:hAnsi="Times New Roman" w:cs="Times New Roman"/>
        </w:rPr>
        <w:t xml:space="preserve"> ”Expert </w:t>
      </w:r>
      <w:r w:rsidR="008C3362" w:rsidRPr="002E2D20">
        <w:rPr>
          <w:rFonts w:ascii="Times New Roman" w:eastAsia="Times New Roman" w:hAnsi="Times New Roman" w:cs="Times New Roman"/>
        </w:rPr>
        <w:t xml:space="preserve">and Public Attitudes Towards Tax Policy: 2013, 1994, and 1934.” </w:t>
      </w:r>
      <w:r w:rsidRPr="002E2D20">
        <w:rPr>
          <w:rFonts w:ascii="Times New Roman" w:eastAsia="Times New Roman" w:hAnsi="Times New Roman" w:cs="Times New Roman"/>
          <w:i/>
          <w:iCs/>
        </w:rPr>
        <w:t>National Tax Journal</w:t>
      </w:r>
      <w:r w:rsidRPr="002E2D20">
        <w:rPr>
          <w:rFonts w:ascii="Times New Roman" w:eastAsia="Times New Roman" w:hAnsi="Times New Roman" w:cs="Times New Roman"/>
        </w:rPr>
        <w:t xml:space="preserve">, </w:t>
      </w:r>
      <w:r w:rsidRPr="002E2D20">
        <w:rPr>
          <w:rStyle w:val="volume"/>
          <w:rFonts w:ascii="Times New Roman" w:eastAsia="Times New Roman" w:hAnsi="Times New Roman" w:cs="Times New Roman"/>
        </w:rPr>
        <w:t>66</w:t>
      </w:r>
      <w:r w:rsidRPr="002E2D20">
        <w:rPr>
          <w:rFonts w:ascii="Times New Roman" w:eastAsia="Times New Roman" w:hAnsi="Times New Roman" w:cs="Times New Roman"/>
        </w:rPr>
        <w:t>:</w:t>
      </w:r>
      <w:r w:rsidRPr="002E2D20">
        <w:rPr>
          <w:rStyle w:val="issue"/>
          <w:rFonts w:ascii="Times New Roman" w:eastAsia="Times New Roman" w:hAnsi="Times New Roman" w:cs="Times New Roman"/>
        </w:rPr>
        <w:t>4</w:t>
      </w:r>
      <w:r w:rsidRPr="002E2D20">
        <w:rPr>
          <w:rFonts w:ascii="Times New Roman" w:eastAsia="Times New Roman" w:hAnsi="Times New Roman" w:cs="Times New Roman"/>
        </w:rPr>
        <w:t xml:space="preserve">, </w:t>
      </w:r>
      <w:r w:rsidR="008C3362" w:rsidRPr="002E2D20">
        <w:rPr>
          <w:rFonts w:ascii="Times New Roman" w:eastAsia="Times New Roman" w:hAnsi="Times New Roman" w:cs="Times New Roman"/>
        </w:rPr>
        <w:t xml:space="preserve">2013, </w:t>
      </w:r>
      <w:r w:rsidRPr="002E2D20">
        <w:rPr>
          <w:rFonts w:ascii="Times New Roman" w:eastAsia="Times New Roman" w:hAnsi="Times New Roman" w:cs="Times New Roman"/>
        </w:rPr>
        <w:t xml:space="preserve">pp. </w:t>
      </w:r>
      <w:r w:rsidRPr="002E2D20">
        <w:rPr>
          <w:rStyle w:val="pages"/>
          <w:rFonts w:ascii="Times New Roman" w:eastAsia="Times New Roman" w:hAnsi="Times New Roman" w:cs="Times New Roman"/>
        </w:rPr>
        <w:t>775-806</w:t>
      </w:r>
    </w:p>
    <w:p w14:paraId="65A9ABCB" w14:textId="77777777" w:rsidR="007E69B5" w:rsidRDefault="007E69B5" w:rsidP="00E93A01">
      <w:pPr>
        <w:rPr>
          <w:rStyle w:val="pages"/>
          <w:rFonts w:ascii="Times New Roman" w:eastAsia="Times New Roman" w:hAnsi="Times New Roman" w:cs="Times New Roman"/>
        </w:rPr>
      </w:pPr>
    </w:p>
    <w:p w14:paraId="141BF74D" w14:textId="2B35D24F" w:rsidR="007E69B5" w:rsidRPr="007E69B5" w:rsidRDefault="007E69B5" w:rsidP="00E93A01">
      <w:pPr>
        <w:rPr>
          <w:rFonts w:ascii="Times New Roman" w:eastAsia="Times New Roman" w:hAnsi="Times New Roman" w:cs="Times New Roman"/>
        </w:rPr>
      </w:pPr>
      <w:r>
        <w:rPr>
          <w:rStyle w:val="pages"/>
          <w:rFonts w:ascii="Times New Roman" w:eastAsia="Times New Roman" w:hAnsi="Times New Roman" w:cs="Times New Roman"/>
        </w:rPr>
        <w:t>Fisher, Ronald</w:t>
      </w:r>
      <w:r w:rsidRPr="007E69B5">
        <w:rPr>
          <w:rStyle w:val="pages"/>
          <w:rFonts w:ascii="Times New Roman" w:eastAsia="Times New Roman" w:hAnsi="Times New Roman" w:cs="Times New Roman"/>
          <w:i/>
          <w:iCs/>
        </w:rPr>
        <w:t>. State and Local Public Finance</w:t>
      </w:r>
      <w:r>
        <w:rPr>
          <w:rStyle w:val="pages"/>
          <w:rFonts w:ascii="Times New Roman" w:eastAsia="Times New Roman" w:hAnsi="Times New Roman" w:cs="Times New Roman"/>
        </w:rPr>
        <w:t>. New York: Routledge, 2016.</w:t>
      </w:r>
    </w:p>
    <w:p w14:paraId="23DC3A3A" w14:textId="77777777" w:rsidR="0036050D" w:rsidRPr="002E2D20" w:rsidRDefault="0036050D" w:rsidP="00E93A01">
      <w:pPr>
        <w:rPr>
          <w:rFonts w:ascii="Times New Roman" w:hAnsi="Times New Roman" w:cs="Times New Roman"/>
        </w:rPr>
      </w:pPr>
    </w:p>
    <w:p w14:paraId="52B28E73" w14:textId="77777777" w:rsidR="00E93A01" w:rsidRPr="002E2D20" w:rsidRDefault="00E93A01" w:rsidP="00E93A01">
      <w:pPr>
        <w:rPr>
          <w:rFonts w:ascii="Times New Roman" w:hAnsi="Times New Roman" w:cs="Times New Roman"/>
        </w:rPr>
      </w:pPr>
      <w:r w:rsidRPr="002E2D20">
        <w:rPr>
          <w:rFonts w:ascii="Times New Roman" w:hAnsi="Times New Roman"/>
        </w:rPr>
        <w:t>Fisher</w:t>
      </w:r>
      <w:r w:rsidR="00FA26E0" w:rsidRPr="002E2D20">
        <w:rPr>
          <w:rFonts w:ascii="Times New Roman" w:hAnsi="Times New Roman"/>
        </w:rPr>
        <w:t>, Ronald.</w:t>
      </w:r>
      <w:r w:rsidRPr="002E2D20">
        <w:rPr>
          <w:rFonts w:ascii="Times New Roman" w:hAnsi="Times New Roman"/>
        </w:rPr>
        <w:t xml:space="preserve"> </w:t>
      </w:r>
      <w:r w:rsidRPr="002E2D20">
        <w:rPr>
          <w:rFonts w:ascii="Times New Roman" w:hAnsi="Times New Roman"/>
          <w:spacing w:val="-2"/>
        </w:rPr>
        <w:t xml:space="preserve">"Taxes and Expenditures in the U.S.: Public Opinion Surveys and Incidence Analysis Compared." </w:t>
      </w:r>
      <w:r w:rsidRPr="002E2D20">
        <w:rPr>
          <w:rFonts w:ascii="Times New Roman" w:hAnsi="Times New Roman"/>
          <w:i/>
          <w:iCs/>
          <w:spacing w:val="-2"/>
        </w:rPr>
        <w:t>Economic Inquiry</w:t>
      </w:r>
      <w:r w:rsidRPr="002E2D20">
        <w:rPr>
          <w:rFonts w:ascii="Times New Roman" w:hAnsi="Times New Roman"/>
          <w:spacing w:val="-2"/>
        </w:rPr>
        <w:t>, July 1985, pp. 525-550.</w:t>
      </w:r>
    </w:p>
    <w:p w14:paraId="270FA147" w14:textId="77777777" w:rsidR="00E93A01" w:rsidRPr="002E2D20" w:rsidRDefault="00E93A01" w:rsidP="00E93A01">
      <w:pPr>
        <w:rPr>
          <w:rFonts w:ascii="Times New Roman" w:hAnsi="Times New Roman"/>
          <w:spacing w:val="-2"/>
        </w:rPr>
      </w:pPr>
    </w:p>
    <w:p w14:paraId="1DAAEFEB" w14:textId="77777777" w:rsidR="00FA26E0" w:rsidRDefault="00FA26E0" w:rsidP="00FA26E0">
      <w:pPr>
        <w:spacing w:before="2" w:after="2"/>
        <w:rPr>
          <w:rFonts w:ascii="Times New Roman" w:hAnsi="Times New Roman"/>
        </w:rPr>
      </w:pPr>
      <w:r w:rsidRPr="002E2D20">
        <w:rPr>
          <w:rFonts w:ascii="Times New Roman" w:hAnsi="Times New Roman"/>
        </w:rPr>
        <w:t xml:space="preserve">Fisher, Ronald and Robert Wassmer. “Does Perception of Gas Tax Paid Influence Support for Funding Highway Improvements?” </w:t>
      </w:r>
      <w:r w:rsidRPr="002E2D20">
        <w:rPr>
          <w:rFonts w:ascii="Times New Roman" w:hAnsi="Times New Roman"/>
          <w:i/>
          <w:iCs/>
        </w:rPr>
        <w:t>Public Finance Review</w:t>
      </w:r>
      <w:r w:rsidR="002753AD" w:rsidRPr="002E2D20">
        <w:rPr>
          <w:rFonts w:ascii="Times New Roman" w:hAnsi="Times New Roman"/>
        </w:rPr>
        <w:t>, 2017</w:t>
      </w:r>
      <w:r w:rsidRPr="002E2D20">
        <w:rPr>
          <w:rFonts w:ascii="Times New Roman" w:hAnsi="Times New Roman"/>
        </w:rPr>
        <w:t>.</w:t>
      </w:r>
    </w:p>
    <w:p w14:paraId="41C2DD04" w14:textId="77777777" w:rsidR="00D76D56" w:rsidRDefault="00D76D56" w:rsidP="00FA26E0">
      <w:pPr>
        <w:spacing w:before="2" w:after="2"/>
        <w:rPr>
          <w:rFonts w:ascii="Times New Roman" w:hAnsi="Times New Roman"/>
        </w:rPr>
      </w:pPr>
    </w:p>
    <w:p w14:paraId="6BA5C9B4" w14:textId="06564FD2" w:rsidR="00D76D56" w:rsidRDefault="00D76D56" w:rsidP="00FA26E0">
      <w:pPr>
        <w:spacing w:before="2" w:after="2"/>
        <w:rPr>
          <w:rFonts w:ascii="Times New Roman" w:hAnsi="Times New Roman"/>
        </w:rPr>
      </w:pPr>
      <w:r>
        <w:rPr>
          <w:rFonts w:ascii="Times New Roman" w:hAnsi="Times New Roman"/>
        </w:rPr>
        <w:t>Fisher, Ronald, Andrew</w:t>
      </w:r>
      <w:r w:rsidR="00CC643B">
        <w:rPr>
          <w:rFonts w:ascii="Times New Roman" w:hAnsi="Times New Roman"/>
        </w:rPr>
        <w:t xml:space="preserve"> Bristle, and Anupama Prasad. “</w:t>
      </w:r>
      <w:r>
        <w:rPr>
          <w:rFonts w:ascii="Times New Roman" w:hAnsi="Times New Roman"/>
        </w:rPr>
        <w:t xml:space="preserve">An Overview of the Implications of Eliminating the Property Tax.” In </w:t>
      </w:r>
      <w:r w:rsidRPr="00407881">
        <w:rPr>
          <w:rFonts w:ascii="Times New Roman" w:hAnsi="Times New Roman"/>
          <w:i/>
          <w:iCs/>
        </w:rPr>
        <w:t xml:space="preserve">The Property Tax and Local Autonomy, </w:t>
      </w:r>
      <w:r w:rsidRPr="00407881">
        <w:rPr>
          <w:rFonts w:ascii="Times New Roman" w:hAnsi="Times New Roman"/>
        </w:rPr>
        <w:t>M.</w:t>
      </w:r>
      <w:r>
        <w:rPr>
          <w:rFonts w:ascii="Times New Roman" w:hAnsi="Times New Roman"/>
        </w:rPr>
        <w:t xml:space="preserve"> Bell, D. Brunori, and J. Youngman, eds. Cambridge, MA: Lincoln Institute of Land Policy, 2010.</w:t>
      </w:r>
    </w:p>
    <w:p w14:paraId="5237E3C5" w14:textId="77777777" w:rsidR="00F032B6" w:rsidRDefault="00F032B6" w:rsidP="00FA26E0">
      <w:pPr>
        <w:spacing w:before="2" w:after="2"/>
        <w:rPr>
          <w:rFonts w:ascii="Times New Roman" w:hAnsi="Times New Roman"/>
        </w:rPr>
      </w:pPr>
    </w:p>
    <w:p w14:paraId="4529CD44" w14:textId="77777777" w:rsidR="00F032B6" w:rsidRPr="002E2D20" w:rsidRDefault="00D76D56" w:rsidP="00FA26E0">
      <w:pPr>
        <w:spacing w:before="2" w:after="2"/>
        <w:rPr>
          <w:rFonts w:ascii="Times New Roman" w:hAnsi="Times New Roman"/>
        </w:rPr>
      </w:pPr>
      <w:r>
        <w:rPr>
          <w:rFonts w:ascii="Times New Roman" w:hAnsi="Times New Roman"/>
        </w:rPr>
        <w:t xml:space="preserve">Gaffney, Mason. “The Property Tax is a Progressive Tax.” </w:t>
      </w:r>
      <w:r w:rsidRPr="00685D00">
        <w:rPr>
          <w:rFonts w:ascii="Times New Roman" w:hAnsi="Times New Roman"/>
          <w:i/>
          <w:iCs/>
        </w:rPr>
        <w:t xml:space="preserve">Proceedings of the </w:t>
      </w:r>
      <w:r w:rsidRPr="00685D00">
        <w:rPr>
          <w:rFonts w:ascii="Times New Roman" w:eastAsia="Times New Roman" w:hAnsi="Times New Roman"/>
          <w:i/>
          <w:iCs/>
        </w:rPr>
        <w:t>Sixty-Fourth Annual Conference on Taxation</w:t>
      </w:r>
      <w:r w:rsidRPr="00685D00">
        <w:rPr>
          <w:rFonts w:ascii="Times New Roman" w:eastAsia="Times New Roman" w:hAnsi="Times New Roman"/>
        </w:rPr>
        <w:t>, National Tax Association, 1971.</w:t>
      </w:r>
    </w:p>
    <w:p w14:paraId="6FB4753A" w14:textId="77777777" w:rsidR="00B933FA" w:rsidRPr="002E2D20" w:rsidRDefault="00B933FA" w:rsidP="00FA26E0">
      <w:pPr>
        <w:spacing w:before="2" w:after="2"/>
        <w:rPr>
          <w:rFonts w:ascii="Times New Roman" w:hAnsi="Times New Roman"/>
        </w:rPr>
      </w:pPr>
    </w:p>
    <w:p w14:paraId="790235DE" w14:textId="77777777" w:rsidR="00B933FA" w:rsidRPr="002E2D20" w:rsidRDefault="00B933FA" w:rsidP="00B933FA">
      <w:pPr>
        <w:tabs>
          <w:tab w:val="left" w:pos="-720"/>
        </w:tabs>
        <w:suppressAutoHyphens/>
        <w:rPr>
          <w:rFonts w:ascii="Times New Roman" w:hAnsi="Times New Roman" w:cs="Times New Roman"/>
        </w:rPr>
      </w:pPr>
      <w:r w:rsidRPr="002E2D20">
        <w:rPr>
          <w:rFonts w:ascii="Times New Roman" w:hAnsi="Times New Roman" w:cs="Times New Roman"/>
        </w:rPr>
        <w:t xml:space="preserve">Hamilton, Bruce W. “A Review: Is the Property Tax a Benefit Tax?” In </w:t>
      </w:r>
      <w:r w:rsidRPr="002E2D20">
        <w:rPr>
          <w:rFonts w:ascii="Times New Roman" w:hAnsi="Times New Roman" w:cs="Times New Roman"/>
          <w:i/>
          <w:iCs/>
        </w:rPr>
        <w:t>Local Provision of Public Services: The Tiebout Model after Twenty-five Years</w:t>
      </w:r>
      <w:r w:rsidRPr="002E2D20">
        <w:rPr>
          <w:rFonts w:ascii="Times New Roman" w:hAnsi="Times New Roman" w:cs="Times New Roman"/>
        </w:rPr>
        <w:t>, ed. George R. Zodrow. New York: Academic Press, 1983.</w:t>
      </w:r>
    </w:p>
    <w:p w14:paraId="64D972F8" w14:textId="77777777" w:rsidR="00B933FA" w:rsidRPr="002E2D20" w:rsidRDefault="00B933FA" w:rsidP="00FA26E0">
      <w:pPr>
        <w:spacing w:before="2" w:after="2"/>
        <w:rPr>
          <w:rFonts w:ascii="Times New Roman" w:hAnsi="Times New Roman"/>
        </w:rPr>
      </w:pPr>
    </w:p>
    <w:p w14:paraId="051C6E89" w14:textId="77777777" w:rsidR="00E93A01" w:rsidRPr="002E2D20" w:rsidRDefault="0036050D" w:rsidP="00E93A01">
      <w:pPr>
        <w:rPr>
          <w:rFonts w:ascii="Times New Roman" w:eastAsia="Times New Roman" w:hAnsi="Times New Roman" w:cs="Times New Roman"/>
        </w:rPr>
      </w:pPr>
      <w:r w:rsidRPr="002E2D20">
        <w:rPr>
          <w:rFonts w:ascii="Times New Roman" w:eastAsia="Times New Roman" w:hAnsi="Times New Roman" w:cs="Times New Roman"/>
        </w:rPr>
        <w:t>Jacoby, William.</w:t>
      </w:r>
      <w:r w:rsidR="00E93A01" w:rsidRPr="002E2D20">
        <w:rPr>
          <w:rFonts w:ascii="Times New Roman" w:eastAsia="Times New Roman" w:hAnsi="Times New Roman" w:cs="Times New Roman"/>
        </w:rPr>
        <w:t xml:space="preserve"> "Public Attitudes toward Government Spending." </w:t>
      </w:r>
      <w:r w:rsidR="00E93A01" w:rsidRPr="002E2D20">
        <w:rPr>
          <w:rFonts w:ascii="Times New Roman" w:eastAsia="Times New Roman" w:hAnsi="Times New Roman" w:cs="Times New Roman"/>
          <w:i/>
          <w:iCs/>
        </w:rPr>
        <w:t>American Journal of Political Science</w:t>
      </w:r>
      <w:r w:rsidR="00E93A01" w:rsidRPr="002E2D20">
        <w:rPr>
          <w:rFonts w:ascii="Times New Roman" w:eastAsia="Times New Roman" w:hAnsi="Times New Roman" w:cs="Times New Roman"/>
        </w:rPr>
        <w:t xml:space="preserve"> 38.2 (1994): 336-61. </w:t>
      </w:r>
    </w:p>
    <w:p w14:paraId="2EC93A76" w14:textId="77777777" w:rsidR="00B933FA" w:rsidRPr="002E2D20" w:rsidRDefault="00B933FA" w:rsidP="00E93A01">
      <w:pPr>
        <w:rPr>
          <w:rFonts w:ascii="Times New Roman" w:eastAsia="Times New Roman" w:hAnsi="Times New Roman" w:cs="Times New Roman"/>
        </w:rPr>
      </w:pPr>
    </w:p>
    <w:p w14:paraId="78D49FA6" w14:textId="77777777" w:rsidR="00B933FA" w:rsidRPr="002E2D20" w:rsidRDefault="00B933FA" w:rsidP="00B933FA">
      <w:pPr>
        <w:tabs>
          <w:tab w:val="left" w:pos="-720"/>
          <w:tab w:val="left" w:pos="0"/>
        </w:tabs>
        <w:suppressAutoHyphens/>
        <w:rPr>
          <w:rFonts w:ascii="Times New Roman" w:hAnsi="Times New Roman" w:cs="Times New Roman"/>
        </w:rPr>
      </w:pPr>
      <w:r w:rsidRPr="002E2D20">
        <w:rPr>
          <w:rFonts w:ascii="Times New Roman" w:hAnsi="Times New Roman" w:cs="Times New Roman"/>
        </w:rPr>
        <w:t xml:space="preserve">McLure, Charles E. Jr. "The `New View' of the Property Tax: A Caveat." </w:t>
      </w:r>
      <w:r w:rsidRPr="002E2D20">
        <w:rPr>
          <w:rFonts w:ascii="Times New Roman" w:hAnsi="Times New Roman" w:cs="Times New Roman"/>
          <w:i/>
          <w:iCs/>
        </w:rPr>
        <w:t>National Tax Journal</w:t>
      </w:r>
      <w:r w:rsidRPr="002E2D20">
        <w:rPr>
          <w:rFonts w:ascii="Times New Roman" w:hAnsi="Times New Roman" w:cs="Times New Roman"/>
        </w:rPr>
        <w:t xml:space="preserve"> 30 (March 1977) 69</w:t>
      </w:r>
      <w:r w:rsidRPr="002E2D20">
        <w:rPr>
          <w:rFonts w:ascii="Times New Roman" w:hAnsi="Times New Roman" w:cs="Times New Roman"/>
        </w:rPr>
        <w:noBreakHyphen/>
        <w:t>75.</w:t>
      </w:r>
    </w:p>
    <w:p w14:paraId="0FFD9AE5" w14:textId="77777777" w:rsidR="00B933FA" w:rsidRPr="002E2D20" w:rsidRDefault="00B933FA" w:rsidP="00B933FA">
      <w:pPr>
        <w:tabs>
          <w:tab w:val="left" w:pos="-720"/>
          <w:tab w:val="left" w:pos="0"/>
        </w:tabs>
        <w:suppressAutoHyphens/>
        <w:rPr>
          <w:rFonts w:ascii="Times New Roman" w:hAnsi="Times New Roman" w:cs="Times New Roman"/>
        </w:rPr>
      </w:pPr>
    </w:p>
    <w:p w14:paraId="0F2BF2C6" w14:textId="77777777" w:rsidR="00B933FA" w:rsidRPr="002E2D20" w:rsidRDefault="00B933FA" w:rsidP="00B933FA">
      <w:pPr>
        <w:tabs>
          <w:tab w:val="left" w:pos="-720"/>
          <w:tab w:val="left" w:pos="0"/>
        </w:tabs>
        <w:suppressAutoHyphens/>
        <w:rPr>
          <w:rFonts w:ascii="Times New Roman" w:hAnsi="Times New Roman" w:cs="Times New Roman"/>
        </w:rPr>
      </w:pPr>
      <w:r w:rsidRPr="002E2D20">
        <w:rPr>
          <w:rFonts w:ascii="Times New Roman" w:hAnsi="Times New Roman"/>
        </w:rPr>
        <w:lastRenderedPageBreak/>
        <w:t xml:space="preserve">Mieskowski, Peter M. “The Property Tax: An Excise Tax or a Profits Tax?” </w:t>
      </w:r>
      <w:r w:rsidRPr="002E2D20">
        <w:rPr>
          <w:rFonts w:ascii="Times New Roman" w:hAnsi="Times New Roman"/>
          <w:i/>
          <w:iCs/>
        </w:rPr>
        <w:t xml:space="preserve">Journal of Public Economics </w:t>
      </w:r>
      <w:r w:rsidRPr="002E2D20">
        <w:rPr>
          <w:rFonts w:ascii="Times New Roman" w:hAnsi="Times New Roman"/>
        </w:rPr>
        <w:t>1 (1972):</w:t>
      </w:r>
      <w:r w:rsidRPr="002E2D20">
        <w:rPr>
          <w:rFonts w:ascii="Times New Roman" w:hAnsi="Times New Roman"/>
          <w:i/>
          <w:iCs/>
        </w:rPr>
        <w:t xml:space="preserve"> </w:t>
      </w:r>
      <w:r w:rsidRPr="002E2D20">
        <w:rPr>
          <w:rFonts w:ascii="Times New Roman" w:hAnsi="Times New Roman"/>
        </w:rPr>
        <w:t>73</w:t>
      </w:r>
      <w:r w:rsidRPr="002E2D20">
        <w:rPr>
          <w:rFonts w:ascii="Times New Roman" w:hAnsi="Times New Roman"/>
        </w:rPr>
        <w:noBreakHyphen/>
        <w:t>96.</w:t>
      </w:r>
    </w:p>
    <w:p w14:paraId="240D5685" w14:textId="77777777" w:rsidR="00B933FA" w:rsidRPr="002E2D20" w:rsidRDefault="00B933FA" w:rsidP="00B933FA">
      <w:pPr>
        <w:rPr>
          <w:rFonts w:ascii="Times New Roman" w:eastAsia="Times New Roman" w:hAnsi="Times New Roman" w:cs="Times New Roman"/>
        </w:rPr>
      </w:pPr>
    </w:p>
    <w:p w14:paraId="2EBCF5D3" w14:textId="77777777" w:rsidR="00E93A01" w:rsidRPr="002E2D20" w:rsidRDefault="00FA26E0" w:rsidP="00E93A01">
      <w:pPr>
        <w:widowControl w:val="0"/>
        <w:autoSpaceDE w:val="0"/>
        <w:autoSpaceDN w:val="0"/>
        <w:adjustRightInd w:val="0"/>
        <w:spacing w:after="240"/>
        <w:rPr>
          <w:rFonts w:ascii="Times New Roman" w:hAnsi="Times New Roman" w:cs="Times"/>
        </w:rPr>
      </w:pPr>
      <w:r w:rsidRPr="002E2D20">
        <w:rPr>
          <w:rFonts w:ascii="Times New Roman" w:hAnsi="Times New Roman" w:cs="Times New Roman"/>
        </w:rPr>
        <w:t>Mueller, E</w:t>
      </w:r>
      <w:r w:rsidR="00D51A6F" w:rsidRPr="002E2D20">
        <w:rPr>
          <w:rFonts w:ascii="Times New Roman" w:hAnsi="Times New Roman" w:cs="Times New Roman"/>
        </w:rPr>
        <w:t>va</w:t>
      </w:r>
      <w:r w:rsidRPr="002E2D20">
        <w:rPr>
          <w:rFonts w:ascii="Times New Roman" w:hAnsi="Times New Roman" w:cs="Times New Roman"/>
        </w:rPr>
        <w:t>.</w:t>
      </w:r>
      <w:r w:rsidR="00E93A01" w:rsidRPr="002E2D20">
        <w:rPr>
          <w:rFonts w:ascii="Times New Roman" w:hAnsi="Times New Roman" w:cs="Times New Roman"/>
        </w:rPr>
        <w:t xml:space="preserve"> “Public A</w:t>
      </w:r>
      <w:r w:rsidRPr="002E2D20">
        <w:rPr>
          <w:rFonts w:ascii="Times New Roman" w:hAnsi="Times New Roman" w:cs="Times New Roman"/>
        </w:rPr>
        <w:t>ttitudes Toward Fiscal Programs.</w:t>
      </w:r>
      <w:r w:rsidR="00E93A01" w:rsidRPr="002E2D20">
        <w:rPr>
          <w:rFonts w:ascii="Times New Roman" w:hAnsi="Times New Roman" w:cs="Times New Roman"/>
        </w:rPr>
        <w:t xml:space="preserve">” </w:t>
      </w:r>
      <w:r w:rsidR="00E93A01" w:rsidRPr="002E2D20">
        <w:rPr>
          <w:rFonts w:ascii="Times New Roman" w:hAnsi="Times New Roman" w:cs="Times"/>
          <w:i/>
          <w:iCs/>
        </w:rPr>
        <w:t>Quarterly</w:t>
      </w:r>
      <w:r w:rsidR="00E93A01" w:rsidRPr="002E2D20">
        <w:rPr>
          <w:rFonts w:ascii="Times New Roman" w:hAnsi="Times New Roman" w:cs="Times"/>
          <w:b/>
          <w:bCs/>
          <w:i/>
          <w:iCs/>
        </w:rPr>
        <w:t xml:space="preserve"> </w:t>
      </w:r>
      <w:r w:rsidR="00E93A01" w:rsidRPr="002E2D20">
        <w:rPr>
          <w:rFonts w:ascii="Times New Roman" w:hAnsi="Times New Roman" w:cs="Times New Roman"/>
          <w:i/>
          <w:iCs/>
        </w:rPr>
        <w:t xml:space="preserve">Journal of </w:t>
      </w:r>
      <w:r w:rsidR="00E93A01" w:rsidRPr="002E2D20">
        <w:rPr>
          <w:rFonts w:ascii="Times New Roman" w:hAnsi="Times New Roman" w:cs="Times"/>
          <w:i/>
          <w:iCs/>
        </w:rPr>
        <w:t xml:space="preserve">Economics, </w:t>
      </w:r>
      <w:r w:rsidR="00E93A01" w:rsidRPr="002E2D20">
        <w:rPr>
          <w:rFonts w:ascii="Times New Roman" w:hAnsi="Times New Roman" w:cs="Arial"/>
        </w:rPr>
        <w:t>1963,</w:t>
      </w:r>
      <w:r w:rsidR="00E93A01" w:rsidRPr="002E2D20">
        <w:rPr>
          <w:rFonts w:ascii="Times New Roman" w:hAnsi="Times New Roman" w:cs="Arial"/>
          <w:b/>
          <w:bCs/>
        </w:rPr>
        <w:t xml:space="preserve"> </w:t>
      </w:r>
      <w:r w:rsidR="00E93A01" w:rsidRPr="002E2D20">
        <w:rPr>
          <w:rFonts w:ascii="Times New Roman" w:hAnsi="Times New Roman" w:cs="Times New Roman"/>
        </w:rPr>
        <w:t xml:space="preserve">LXXVII, </w:t>
      </w:r>
      <w:r w:rsidR="00E93A01" w:rsidRPr="002E2D20">
        <w:rPr>
          <w:rFonts w:ascii="Times New Roman" w:hAnsi="Times New Roman" w:cs="Arial"/>
        </w:rPr>
        <w:t>210-235.</w:t>
      </w:r>
      <w:r w:rsidR="00E93A01" w:rsidRPr="002E2D20">
        <w:rPr>
          <w:rFonts w:ascii="Times New Roman" w:hAnsi="Times New Roman" w:cs="Arial"/>
          <w:b/>
          <w:bCs/>
        </w:rPr>
        <w:t xml:space="preserve"> </w:t>
      </w:r>
    </w:p>
    <w:p w14:paraId="222F5A66" w14:textId="77777777" w:rsidR="00E93A01" w:rsidRPr="002E2D20" w:rsidRDefault="00E93A01" w:rsidP="00E93A01">
      <w:pPr>
        <w:rPr>
          <w:rFonts w:ascii="Times New Roman" w:eastAsia="Times New Roman" w:hAnsi="Times New Roman" w:cs="Times New Roman"/>
        </w:rPr>
      </w:pPr>
      <w:r w:rsidRPr="002E2D20">
        <w:rPr>
          <w:rFonts w:ascii="Times New Roman" w:hAnsi="Times New Roman"/>
        </w:rPr>
        <w:t>Slemrod</w:t>
      </w:r>
      <w:r w:rsidR="00FA26E0" w:rsidRPr="002E2D20">
        <w:rPr>
          <w:rFonts w:ascii="Times New Roman" w:hAnsi="Times New Roman"/>
        </w:rPr>
        <w:t>, Joel.</w:t>
      </w:r>
      <w:r w:rsidRPr="002E2D20">
        <w:rPr>
          <w:rFonts w:ascii="Times New Roman" w:hAnsi="Times New Roman"/>
        </w:rPr>
        <w:t xml:space="preserve"> “</w:t>
      </w:r>
      <w:r w:rsidRPr="002E2D20">
        <w:rPr>
          <w:rFonts w:ascii="Times New Roman" w:eastAsia="Times New Roman" w:hAnsi="Times New Roman" w:cs="Times New Roman"/>
        </w:rPr>
        <w:t xml:space="preserve">The Role of Misconceptions in Support for Regressive Tax Reform.” </w:t>
      </w:r>
      <w:r w:rsidRPr="002E2D20">
        <w:rPr>
          <w:rFonts w:ascii="Times New Roman" w:eastAsia="Times New Roman" w:hAnsi="Times New Roman" w:cs="Times New Roman"/>
          <w:i/>
          <w:iCs/>
        </w:rPr>
        <w:t>National Tax Journal</w:t>
      </w:r>
      <w:r w:rsidRPr="002E2D20">
        <w:rPr>
          <w:rFonts w:ascii="Times New Roman" w:eastAsia="Times New Roman" w:hAnsi="Times New Roman" w:cs="Times New Roman"/>
        </w:rPr>
        <w:t> Vol. LIX, No. 1 March 2006</w:t>
      </w:r>
      <w:r w:rsidR="0036050D" w:rsidRPr="002E2D20">
        <w:rPr>
          <w:rFonts w:ascii="Times New Roman" w:eastAsia="Times New Roman" w:hAnsi="Times New Roman" w:cs="Times New Roman"/>
        </w:rPr>
        <w:t>.</w:t>
      </w:r>
    </w:p>
    <w:p w14:paraId="0DABBE1E" w14:textId="77777777" w:rsidR="00FA26E0" w:rsidRPr="002E2D20" w:rsidRDefault="00FA26E0" w:rsidP="00E93A01">
      <w:pPr>
        <w:rPr>
          <w:rFonts w:ascii="Times New Roman" w:eastAsia="Times New Roman" w:hAnsi="Times New Roman" w:cs="Times New Roman"/>
        </w:rPr>
      </w:pPr>
    </w:p>
    <w:p w14:paraId="10A94E2E" w14:textId="77777777" w:rsidR="0036050D" w:rsidRPr="002E2D20" w:rsidRDefault="00FA26E0" w:rsidP="0036050D">
      <w:pPr>
        <w:rPr>
          <w:rFonts w:ascii="Times New Roman" w:eastAsia="Times New Roman" w:hAnsi="Times New Roman" w:cs="Times New Roman"/>
        </w:rPr>
      </w:pPr>
      <w:r w:rsidRPr="002E2D20">
        <w:rPr>
          <w:rStyle w:val="Emphasis"/>
          <w:rFonts w:ascii="Times New Roman" w:eastAsia="Times New Roman" w:hAnsi="Times New Roman" w:cs="Times New Roman"/>
        </w:rPr>
        <w:t xml:space="preserve">State-by-State Property Tax at a Glance. </w:t>
      </w:r>
      <w:hyperlink r:id="rId10" w:history="1">
        <w:r w:rsidRPr="002E2D20">
          <w:rPr>
            <w:rStyle w:val="Hyperlink"/>
            <w:rFonts w:ascii="Times New Roman" w:eastAsia="Times New Roman" w:hAnsi="Times New Roman" w:cs="Times New Roman"/>
          </w:rPr>
          <w:t>http://datatoolkits.lincolninst.edu/subcenters/significant-features-property-tax/state-by-state-property-tax-at-a-glance</w:t>
        </w:r>
      </w:hyperlink>
      <w:r w:rsidRPr="002E2D20">
        <w:rPr>
          <w:rFonts w:ascii="Times New Roman" w:eastAsia="Times New Roman" w:hAnsi="Times New Roman" w:cs="Times New Roman"/>
        </w:rPr>
        <w:t>. Significant Features of the Property Tax. Lincoln Institute of Land Policy and George Washington Institute of Public Policy.</w:t>
      </w:r>
    </w:p>
    <w:p w14:paraId="4A2906EA" w14:textId="77777777" w:rsidR="0036050D" w:rsidRPr="002E2D20" w:rsidRDefault="0036050D" w:rsidP="0036050D">
      <w:pPr>
        <w:rPr>
          <w:rFonts w:ascii="Times New Roman" w:eastAsia="Times New Roman" w:hAnsi="Times New Roman" w:cs="Times New Roman"/>
        </w:rPr>
      </w:pPr>
    </w:p>
    <w:p w14:paraId="22FB0E6F" w14:textId="11BBA919" w:rsidR="00E93A01" w:rsidRDefault="00FA26E0" w:rsidP="0036050D">
      <w:pPr>
        <w:rPr>
          <w:rFonts w:ascii="Times New Roman" w:hAnsi="Times New Roman" w:cs="Arial"/>
          <w:b/>
          <w:bCs/>
        </w:rPr>
      </w:pPr>
      <w:r w:rsidRPr="002E2D20">
        <w:rPr>
          <w:rFonts w:ascii="Times New Roman" w:hAnsi="Times New Roman" w:cs="Times New Roman"/>
        </w:rPr>
        <w:t>Vogel, J</w:t>
      </w:r>
      <w:r w:rsidR="00D51A6F" w:rsidRPr="002E2D20">
        <w:rPr>
          <w:rFonts w:ascii="Times New Roman" w:hAnsi="Times New Roman" w:cs="Times New Roman"/>
        </w:rPr>
        <w:t>oachim</w:t>
      </w:r>
      <w:r w:rsidRPr="002E2D20">
        <w:rPr>
          <w:rFonts w:ascii="Times New Roman" w:hAnsi="Times New Roman" w:cs="Times New Roman"/>
        </w:rPr>
        <w:t xml:space="preserve">. </w:t>
      </w:r>
      <w:r w:rsidR="00E93A01" w:rsidRPr="002E2D20">
        <w:rPr>
          <w:rFonts w:ascii="Times New Roman" w:hAnsi="Times New Roman" w:cs="Times New Roman"/>
        </w:rPr>
        <w:t xml:space="preserve">“Taxation and Public Opinion in Sweden: An Interpretation of Recent Survey </w:t>
      </w:r>
      <w:r w:rsidRPr="002E2D20">
        <w:rPr>
          <w:rFonts w:ascii="Times New Roman" w:hAnsi="Times New Roman" w:cs="Times New Roman"/>
        </w:rPr>
        <w:t>Data.</w:t>
      </w:r>
      <w:r w:rsidR="00E93A01" w:rsidRPr="002E2D20">
        <w:rPr>
          <w:rFonts w:ascii="Times New Roman" w:hAnsi="Times New Roman" w:cs="Times New Roman"/>
        </w:rPr>
        <w:t xml:space="preserve">” </w:t>
      </w:r>
      <w:r w:rsidR="00E93A01" w:rsidRPr="002E2D20">
        <w:rPr>
          <w:rFonts w:ascii="Times New Roman" w:hAnsi="Times New Roman" w:cs="Times"/>
          <w:i/>
          <w:iCs/>
        </w:rPr>
        <w:t>National Tax Journal</w:t>
      </w:r>
      <w:r w:rsidR="00E93A01" w:rsidRPr="002E2D20">
        <w:rPr>
          <w:rFonts w:ascii="Times New Roman" w:hAnsi="Times New Roman" w:cs="Times"/>
        </w:rPr>
        <w:t xml:space="preserve">, </w:t>
      </w:r>
      <w:r w:rsidR="00E93A01" w:rsidRPr="002E2D20">
        <w:rPr>
          <w:rFonts w:ascii="Times New Roman" w:hAnsi="Times New Roman" w:cs="Times New Roman"/>
        </w:rPr>
        <w:t xml:space="preserve">December </w:t>
      </w:r>
      <w:r w:rsidR="00E93A01" w:rsidRPr="002E2D20">
        <w:rPr>
          <w:rFonts w:ascii="Times New Roman" w:hAnsi="Times New Roman" w:cs="Arial"/>
        </w:rPr>
        <w:t xml:space="preserve">1974, </w:t>
      </w:r>
      <w:r w:rsidR="00E93A01" w:rsidRPr="002E2D20">
        <w:rPr>
          <w:rFonts w:ascii="Times New Roman" w:hAnsi="Times New Roman" w:cs="Times New Roman"/>
        </w:rPr>
        <w:t xml:space="preserve">XXVII, </w:t>
      </w:r>
      <w:r w:rsidR="00E93A01" w:rsidRPr="002E2D20">
        <w:rPr>
          <w:rFonts w:ascii="Times New Roman" w:hAnsi="Times New Roman" w:cs="Arial"/>
        </w:rPr>
        <w:t>499-514.</w:t>
      </w:r>
      <w:r w:rsidR="00E93A01" w:rsidRPr="002E2D20">
        <w:rPr>
          <w:rFonts w:ascii="Times New Roman" w:hAnsi="Times New Roman" w:cs="Arial"/>
          <w:b/>
          <w:bCs/>
        </w:rPr>
        <w:t xml:space="preserve"> </w:t>
      </w:r>
    </w:p>
    <w:p w14:paraId="6752DE4D" w14:textId="203066BA" w:rsidR="00251616" w:rsidRDefault="00251616" w:rsidP="0036050D">
      <w:pPr>
        <w:rPr>
          <w:rFonts w:ascii="Times New Roman" w:hAnsi="Times New Roman" w:cs="Arial"/>
          <w:b/>
          <w:bCs/>
        </w:rPr>
      </w:pPr>
    </w:p>
    <w:p w14:paraId="7BE1A53D" w14:textId="11F478EA" w:rsidR="00251616" w:rsidRDefault="00251616" w:rsidP="00251616">
      <w:pPr>
        <w:rPr>
          <w:rFonts w:ascii="Times New Roman" w:eastAsia="Times New Roman" w:hAnsi="Times New Roman" w:cs="Times New Roman"/>
        </w:rPr>
      </w:pPr>
      <w:r>
        <w:rPr>
          <w:rFonts w:ascii="Times New Roman" w:eastAsia="Times New Roman" w:hAnsi="Times New Roman" w:cs="Times New Roman"/>
        </w:rPr>
        <w:t xml:space="preserve">Wassmer, Robert, </w:t>
      </w:r>
      <w:r w:rsidRPr="00251616">
        <w:rPr>
          <w:rFonts w:ascii="Times New Roman" w:eastAsia="Times New Roman" w:hAnsi="Times New Roman" w:cs="Times New Roman"/>
        </w:rPr>
        <w:t>"Property Taxation, Property Base, and Property Value: An Empirical Test of the New View,"</w:t>
      </w:r>
      <w:r>
        <w:rPr>
          <w:rFonts w:ascii="Times New Roman" w:eastAsia="Times New Roman" w:hAnsi="Times New Roman" w:cs="Times New Roman"/>
        </w:rPr>
        <w:t xml:space="preserve"> </w:t>
      </w:r>
      <w:r w:rsidRPr="00251616">
        <w:rPr>
          <w:rFonts w:ascii="Times New Roman" w:eastAsia="Times New Roman" w:hAnsi="Times New Roman" w:cs="Times New Roman"/>
          <w:i/>
        </w:rPr>
        <w:t>National Tax Journal</w:t>
      </w:r>
      <w:r w:rsidRPr="00251616">
        <w:rPr>
          <w:rFonts w:ascii="Times New Roman" w:eastAsia="Times New Roman" w:hAnsi="Times New Roman" w:cs="Times New Roman"/>
        </w:rPr>
        <w:t xml:space="preserve"> </w:t>
      </w:r>
      <w:r>
        <w:rPr>
          <w:rFonts w:ascii="Times New Roman" w:eastAsia="Times New Roman" w:hAnsi="Times New Roman" w:cs="Times New Roman"/>
        </w:rPr>
        <w:t xml:space="preserve">1993, XLVI, </w:t>
      </w:r>
      <w:r w:rsidR="0041662F">
        <w:rPr>
          <w:rFonts w:ascii="Times New Roman" w:eastAsia="Times New Roman" w:hAnsi="Times New Roman" w:cs="Times New Roman"/>
        </w:rPr>
        <w:t>135-160.</w:t>
      </w:r>
    </w:p>
    <w:p w14:paraId="6ACF74FC" w14:textId="7F6DF99A" w:rsidR="0041662F" w:rsidRDefault="0041662F" w:rsidP="00251616">
      <w:pPr>
        <w:rPr>
          <w:rFonts w:ascii="Times New Roman" w:eastAsia="Times New Roman" w:hAnsi="Times New Roman" w:cs="Times New Roman"/>
        </w:rPr>
      </w:pPr>
    </w:p>
    <w:p w14:paraId="390D8481" w14:textId="61C13B97" w:rsidR="0041662F" w:rsidRPr="002E2D20" w:rsidRDefault="0041662F" w:rsidP="00251616">
      <w:pPr>
        <w:rPr>
          <w:rFonts w:ascii="Times New Roman" w:eastAsia="Times New Roman" w:hAnsi="Times New Roman" w:cs="Times New Roman"/>
        </w:rPr>
      </w:pPr>
      <w:r>
        <w:rPr>
          <w:rFonts w:ascii="Times New Roman" w:eastAsia="Times New Roman" w:hAnsi="Times New Roman" w:cs="Times New Roman"/>
        </w:rPr>
        <w:t xml:space="preserve">Wassmer, Robert </w:t>
      </w:r>
      <w:r w:rsidRPr="0041662F">
        <w:rPr>
          <w:rFonts w:ascii="Times New Roman" w:eastAsia="Times New Roman" w:hAnsi="Times New Roman" w:cs="Times New Roman"/>
        </w:rPr>
        <w:t xml:space="preserve">"Proposition 13," entry in </w:t>
      </w:r>
      <w:r w:rsidRPr="0041662F">
        <w:rPr>
          <w:rFonts w:ascii="Times New Roman" w:eastAsia="Times New Roman" w:hAnsi="Times New Roman" w:cs="Times New Roman"/>
          <w:i/>
        </w:rPr>
        <w:t>The Encyclopedia of Housing</w:t>
      </w:r>
      <w:r w:rsidRPr="0041662F">
        <w:rPr>
          <w:rFonts w:ascii="Times New Roman" w:eastAsia="Times New Roman" w:hAnsi="Times New Roman" w:cs="Times New Roman"/>
        </w:rPr>
        <w:t>, 2nd Edition, Edited by Andrew Carswell, Thousand O</w:t>
      </w:r>
      <w:r>
        <w:rPr>
          <w:rFonts w:ascii="Times New Roman" w:eastAsia="Times New Roman" w:hAnsi="Times New Roman" w:cs="Times New Roman"/>
        </w:rPr>
        <w:t>aks: Sage Publishing, 2011, 563-566.</w:t>
      </w:r>
    </w:p>
    <w:p w14:paraId="1465807C" w14:textId="77777777" w:rsidR="0036050D" w:rsidRPr="002E2D20" w:rsidRDefault="0036050D" w:rsidP="00FA26E0">
      <w:pPr>
        <w:rPr>
          <w:rFonts w:ascii="Times New Roman" w:hAnsi="Times New Roman" w:cs="Times New Roman"/>
        </w:rPr>
      </w:pPr>
    </w:p>
    <w:p w14:paraId="14FEC574" w14:textId="77777777" w:rsidR="00FA26E0" w:rsidRPr="002E2D20" w:rsidRDefault="00FA26E0" w:rsidP="00FA26E0">
      <w:pPr>
        <w:rPr>
          <w:rFonts w:ascii="Times New Roman" w:hAnsi="Times New Roman" w:cs="Times New Roman"/>
        </w:rPr>
      </w:pPr>
      <w:r w:rsidRPr="002E2D20">
        <w:rPr>
          <w:rFonts w:ascii="Times New Roman" w:hAnsi="Times New Roman" w:cs="Times New Roman"/>
        </w:rPr>
        <w:t xml:space="preserve">Welsh, Susan. “The ‘More for Less’ Paradox: Public Attitudes on Taxing and Spending.” </w:t>
      </w:r>
      <w:r w:rsidRPr="002E2D20">
        <w:rPr>
          <w:rFonts w:ascii="Times New Roman" w:hAnsi="Times New Roman" w:cs="Times New Roman"/>
          <w:i/>
        </w:rPr>
        <w:t>Public Opinion Quarterly</w:t>
      </w:r>
      <w:r w:rsidRPr="002E2D20">
        <w:rPr>
          <w:rFonts w:ascii="Times New Roman" w:hAnsi="Times New Roman" w:cs="Times New Roman"/>
        </w:rPr>
        <w:t>, 1985.</w:t>
      </w:r>
    </w:p>
    <w:p w14:paraId="0CE9B3A8" w14:textId="77777777" w:rsidR="00FA26E0" w:rsidRPr="002E2D20" w:rsidRDefault="00FA26E0" w:rsidP="00FA26E0">
      <w:pPr>
        <w:rPr>
          <w:rFonts w:ascii="Times New Roman" w:hAnsi="Times New Roman" w:cs="Times New Roman"/>
          <w:i/>
        </w:rPr>
      </w:pPr>
    </w:p>
    <w:p w14:paraId="7C9DF690" w14:textId="77777777" w:rsidR="00FA26E0" w:rsidRPr="002E2D20" w:rsidRDefault="00FA26E0" w:rsidP="00FA26E0">
      <w:pPr>
        <w:rPr>
          <w:rFonts w:ascii="Times New Roman" w:hAnsi="Times New Roman" w:cs="Times New Roman"/>
        </w:rPr>
      </w:pPr>
      <w:r w:rsidRPr="002E2D20">
        <w:rPr>
          <w:rFonts w:ascii="Times New Roman" w:hAnsi="Times New Roman" w:cs="Times New Roman"/>
        </w:rPr>
        <w:t>Youngman, Joan.</w:t>
      </w:r>
      <w:r w:rsidR="00310BF7" w:rsidRPr="002E2D20">
        <w:rPr>
          <w:rFonts w:ascii="Times New Roman" w:hAnsi="Times New Roman" w:cs="Times New Roman"/>
        </w:rPr>
        <w:t xml:space="preserve"> </w:t>
      </w:r>
      <w:r w:rsidR="00310BF7" w:rsidRPr="002E2D20">
        <w:rPr>
          <w:rFonts w:ascii="Times New Roman" w:hAnsi="Times New Roman" w:cs="Times New Roman"/>
          <w:i/>
        </w:rPr>
        <w:t>A Good Tax,</w:t>
      </w:r>
      <w:r w:rsidRPr="002E2D20">
        <w:rPr>
          <w:rFonts w:ascii="Times New Roman" w:hAnsi="Times New Roman" w:cs="Times New Roman"/>
          <w:i/>
        </w:rPr>
        <w:t xml:space="preserve"> Legal and Political Issues for the Property Tax in </w:t>
      </w:r>
      <w:r w:rsidR="00C26066" w:rsidRPr="002E2D20">
        <w:rPr>
          <w:rFonts w:ascii="Times New Roman" w:hAnsi="Times New Roman" w:cs="Times New Roman"/>
          <w:i/>
        </w:rPr>
        <w:t xml:space="preserve">the </w:t>
      </w:r>
      <w:r w:rsidRPr="002E2D20">
        <w:rPr>
          <w:rFonts w:ascii="Times New Roman" w:hAnsi="Times New Roman" w:cs="Times New Roman"/>
          <w:i/>
        </w:rPr>
        <w:t>U.S.</w:t>
      </w:r>
      <w:r w:rsidRPr="002E2D20">
        <w:rPr>
          <w:rFonts w:ascii="Times New Roman" w:hAnsi="Times New Roman" w:cs="Times New Roman"/>
        </w:rPr>
        <w:t xml:space="preserve"> </w:t>
      </w:r>
      <w:r w:rsidR="00310BF7" w:rsidRPr="002E2D20">
        <w:rPr>
          <w:rFonts w:ascii="Times New Roman" w:hAnsi="Times New Roman" w:cs="Times New Roman"/>
        </w:rPr>
        <w:t xml:space="preserve">Cambridge, MA: </w:t>
      </w:r>
      <w:r w:rsidRPr="002E2D20">
        <w:rPr>
          <w:rFonts w:ascii="Times New Roman" w:hAnsi="Times New Roman" w:cs="Times New Roman"/>
        </w:rPr>
        <w:t>Lincoln Institute of Land Policy, 2016.</w:t>
      </w:r>
    </w:p>
    <w:p w14:paraId="5308FDE7" w14:textId="77777777" w:rsidR="00B933FA" w:rsidRPr="002E2D20" w:rsidRDefault="00B933FA" w:rsidP="00FA26E0">
      <w:pPr>
        <w:rPr>
          <w:rFonts w:ascii="Times New Roman" w:hAnsi="Times New Roman" w:cs="Times New Roman"/>
        </w:rPr>
      </w:pPr>
    </w:p>
    <w:p w14:paraId="1B01700C" w14:textId="77777777" w:rsidR="00B933FA" w:rsidRDefault="00B933FA" w:rsidP="00B933FA">
      <w:pPr>
        <w:suppressAutoHyphens/>
        <w:spacing w:line="240" w:lineRule="atLeast"/>
        <w:rPr>
          <w:rFonts w:ascii="Times New Roman" w:hAnsi="Times New Roman"/>
        </w:rPr>
      </w:pPr>
      <w:r w:rsidRPr="002E2D20">
        <w:rPr>
          <w:rFonts w:ascii="Times New Roman" w:hAnsi="Times New Roman"/>
        </w:rPr>
        <w:t xml:space="preserve">Zodrow, George R. “The Property Tax as a Capital Tax: A Room with Three Views.” </w:t>
      </w:r>
      <w:r w:rsidRPr="002E2D20">
        <w:rPr>
          <w:rFonts w:ascii="Times New Roman" w:hAnsi="Times New Roman"/>
          <w:i/>
          <w:iCs/>
        </w:rPr>
        <w:t>National Tax Journal</w:t>
      </w:r>
      <w:r w:rsidRPr="002E2D20">
        <w:rPr>
          <w:rFonts w:ascii="Times New Roman" w:hAnsi="Times New Roman"/>
        </w:rPr>
        <w:t xml:space="preserve"> 54, no. 1 (March 2001): 139</w:t>
      </w:r>
      <w:r w:rsidRPr="002E2D20">
        <w:rPr>
          <w:rFonts w:ascii="Times New Roman" w:hAnsi="Times New Roman"/>
        </w:rPr>
        <w:noBreakHyphen/>
        <w:t>156.</w:t>
      </w:r>
    </w:p>
    <w:p w14:paraId="685D9D72" w14:textId="77777777" w:rsidR="00A77279" w:rsidRDefault="00A77279" w:rsidP="00B933FA">
      <w:pPr>
        <w:suppressAutoHyphens/>
        <w:spacing w:line="240" w:lineRule="atLeast"/>
        <w:rPr>
          <w:rFonts w:ascii="Times New Roman" w:hAnsi="Times New Roman"/>
        </w:rPr>
      </w:pPr>
    </w:p>
    <w:p w14:paraId="6A6E110D" w14:textId="39914AC9" w:rsidR="00A77279" w:rsidRPr="002E2D20" w:rsidRDefault="00A77279" w:rsidP="00B933FA">
      <w:pPr>
        <w:suppressAutoHyphens/>
        <w:spacing w:line="240" w:lineRule="atLeast"/>
        <w:rPr>
          <w:rFonts w:ascii="Times New Roman" w:hAnsi="Times New Roman"/>
        </w:rPr>
      </w:pPr>
      <w:r>
        <w:rPr>
          <w:rFonts w:ascii="Times New Roman" w:hAnsi="Times New Roman"/>
        </w:rPr>
        <w:t xml:space="preserve">Zodrow, George R. “Who Pays the Property Tax.” </w:t>
      </w:r>
      <w:r w:rsidRPr="00A77279">
        <w:rPr>
          <w:rFonts w:ascii="Times New Roman" w:hAnsi="Times New Roman"/>
          <w:i/>
          <w:iCs/>
        </w:rPr>
        <w:t>Land Lines</w:t>
      </w:r>
      <w:r>
        <w:rPr>
          <w:rFonts w:ascii="Times New Roman" w:hAnsi="Times New Roman"/>
        </w:rPr>
        <w:t>, Lincoln Institute of Land Policy, April 2006.</w:t>
      </w:r>
    </w:p>
    <w:p w14:paraId="213429C5" w14:textId="77777777" w:rsidR="00B933FA" w:rsidRPr="002E2D20" w:rsidRDefault="00B933FA" w:rsidP="00FA26E0">
      <w:pPr>
        <w:rPr>
          <w:rFonts w:ascii="Times New Roman" w:hAnsi="Times New Roman" w:cs="Times New Roman"/>
        </w:rPr>
      </w:pPr>
    </w:p>
    <w:p w14:paraId="180A5186" w14:textId="77777777" w:rsidR="00420438" w:rsidRDefault="00420438">
      <w:pPr>
        <w:rPr>
          <w:rFonts w:ascii="Times New Roman" w:hAnsi="Times New Roman"/>
        </w:rPr>
      </w:pPr>
      <w:r>
        <w:rPr>
          <w:rFonts w:ascii="Times New Roman" w:hAnsi="Times New Roman"/>
        </w:rPr>
        <w:br w:type="page"/>
      </w:r>
    </w:p>
    <w:p w14:paraId="5EE63AB3" w14:textId="77777777" w:rsidR="00420438" w:rsidRDefault="00420438" w:rsidP="004F6ED9">
      <w:pPr>
        <w:rPr>
          <w:rFonts w:ascii="Times New Roman" w:hAnsi="Times New Roman"/>
          <w:b/>
          <w:bCs/>
        </w:rPr>
        <w:sectPr w:rsidR="00420438" w:rsidSect="00E01788">
          <w:footerReference w:type="even" r:id="rId11"/>
          <w:footerReference w:type="default" r:id="rId12"/>
          <w:pgSz w:w="12240" w:h="15840"/>
          <w:pgMar w:top="1440" w:right="1440" w:bottom="1440" w:left="1440" w:header="720" w:footer="720" w:gutter="0"/>
          <w:cols w:space="720"/>
          <w:titlePg/>
          <w:docGrid w:linePitch="360"/>
        </w:sectPr>
      </w:pPr>
    </w:p>
    <w:p w14:paraId="6531F64A" w14:textId="77777777" w:rsidR="002F57E9" w:rsidRDefault="002F57E9" w:rsidP="009E5598">
      <w:pPr>
        <w:jc w:val="center"/>
        <w:rPr>
          <w:rFonts w:ascii="Times New Roman" w:hAnsi="Times New Roman"/>
          <w:b/>
          <w:bCs/>
        </w:rPr>
      </w:pPr>
    </w:p>
    <w:p w14:paraId="4166C7A2" w14:textId="18F76031" w:rsidR="00AE28E7" w:rsidRDefault="00420438" w:rsidP="009E5598">
      <w:pPr>
        <w:jc w:val="center"/>
        <w:rPr>
          <w:rFonts w:ascii="Times New Roman" w:hAnsi="Times New Roman"/>
          <w:b/>
          <w:bCs/>
        </w:rPr>
      </w:pPr>
      <w:r w:rsidRPr="00420438">
        <w:rPr>
          <w:rFonts w:ascii="Times New Roman" w:hAnsi="Times New Roman"/>
          <w:b/>
          <w:bCs/>
        </w:rPr>
        <w:t>Table 1</w:t>
      </w:r>
      <w:r w:rsidR="009E5598">
        <w:rPr>
          <w:rFonts w:ascii="Times New Roman" w:hAnsi="Times New Roman"/>
          <w:b/>
          <w:bCs/>
        </w:rPr>
        <w:t xml:space="preserve">: Property Tax Variables from </w:t>
      </w:r>
      <w:r w:rsidR="009E5598">
        <w:rPr>
          <w:rFonts w:ascii="Times New Roman" w:hAnsi="Times New Roman"/>
          <w:b/>
          <w:bCs/>
          <w:i/>
        </w:rPr>
        <w:t xml:space="preserve">CalSpeaks </w:t>
      </w:r>
      <w:r w:rsidR="009E5598">
        <w:rPr>
          <w:rFonts w:ascii="Times New Roman" w:hAnsi="Times New Roman"/>
          <w:b/>
          <w:bCs/>
        </w:rPr>
        <w:t>Survey</w:t>
      </w:r>
    </w:p>
    <w:p w14:paraId="15896C19" w14:textId="1D5070AD" w:rsidR="009E5598" w:rsidRPr="002F57E9" w:rsidRDefault="009E5598" w:rsidP="009E5598">
      <w:pPr>
        <w:jc w:val="center"/>
        <w:rPr>
          <w:rFonts w:ascii="Times New Roman" w:hAnsi="Times New Roman"/>
          <w:bCs/>
        </w:rPr>
      </w:pPr>
      <w:r w:rsidRPr="002F57E9">
        <w:rPr>
          <w:rFonts w:ascii="Times New Roman" w:hAnsi="Times New Roman"/>
          <w:bCs/>
        </w:rPr>
        <w:t>(</w:t>
      </w:r>
      <w:r w:rsidR="002F57E9" w:rsidRPr="002F57E9">
        <w:rPr>
          <w:rFonts w:ascii="Times New Roman" w:hAnsi="Times New Roman"/>
          <w:bCs/>
        </w:rPr>
        <w:t xml:space="preserve">December 2016, </w:t>
      </w:r>
      <w:r w:rsidRPr="002F57E9">
        <w:rPr>
          <w:rFonts w:ascii="Times New Roman" w:hAnsi="Times New Roman"/>
          <w:bCs/>
        </w:rPr>
        <w:t>930 Observations)</w:t>
      </w:r>
    </w:p>
    <w:p w14:paraId="04919E1A" w14:textId="1C099756" w:rsidR="009E5598" w:rsidRDefault="009E5598" w:rsidP="009E5598">
      <w:pPr>
        <w:jc w:val="center"/>
        <w:rPr>
          <w:rFonts w:ascii="Times New Roman" w:hAnsi="Times New Roman"/>
          <w:b/>
          <w:bCs/>
        </w:rPr>
      </w:pPr>
    </w:p>
    <w:tbl>
      <w:tblPr>
        <w:tblStyle w:val="TableGrid"/>
        <w:tblW w:w="0" w:type="auto"/>
        <w:tblLook w:val="04A0" w:firstRow="1" w:lastRow="0" w:firstColumn="1" w:lastColumn="0" w:noHBand="0" w:noVBand="1"/>
      </w:tblPr>
      <w:tblGrid>
        <w:gridCol w:w="3055"/>
        <w:gridCol w:w="3420"/>
        <w:gridCol w:w="1890"/>
        <w:gridCol w:w="2880"/>
        <w:gridCol w:w="1705"/>
      </w:tblGrid>
      <w:tr w:rsidR="009E5598" w:rsidRPr="009E5598" w14:paraId="558888BD" w14:textId="77777777" w:rsidTr="002F57E9">
        <w:tc>
          <w:tcPr>
            <w:tcW w:w="3055" w:type="dxa"/>
          </w:tcPr>
          <w:p w14:paraId="163847C8" w14:textId="176DAAA8" w:rsidR="009E5598" w:rsidRPr="009E5598" w:rsidRDefault="009E5598" w:rsidP="009E5598">
            <w:pPr>
              <w:rPr>
                <w:rFonts w:ascii="Times New Roman" w:hAnsi="Times New Roman"/>
                <w:b/>
                <w:bCs/>
                <w:sz w:val="20"/>
                <w:szCs w:val="20"/>
              </w:rPr>
            </w:pPr>
            <w:r w:rsidRPr="009E5598">
              <w:rPr>
                <w:rFonts w:ascii="Times New Roman" w:hAnsi="Times New Roman"/>
                <w:b/>
                <w:bCs/>
                <w:sz w:val="20"/>
                <w:szCs w:val="20"/>
              </w:rPr>
              <w:t>Question</w:t>
            </w:r>
          </w:p>
        </w:tc>
        <w:tc>
          <w:tcPr>
            <w:tcW w:w="3420" w:type="dxa"/>
          </w:tcPr>
          <w:p w14:paraId="082679D5" w14:textId="687C8B57" w:rsidR="009E5598" w:rsidRPr="009E5598" w:rsidRDefault="009E5598" w:rsidP="009E5598">
            <w:pPr>
              <w:rPr>
                <w:rFonts w:ascii="Times New Roman" w:hAnsi="Times New Roman"/>
                <w:b/>
                <w:bCs/>
                <w:sz w:val="20"/>
                <w:szCs w:val="20"/>
              </w:rPr>
            </w:pPr>
            <w:r w:rsidRPr="009E5598">
              <w:rPr>
                <w:rFonts w:ascii="Times New Roman" w:hAnsi="Times New Roman"/>
                <w:b/>
                <w:bCs/>
                <w:sz w:val="20"/>
                <w:szCs w:val="20"/>
              </w:rPr>
              <w:t>Possible Responses</w:t>
            </w:r>
          </w:p>
        </w:tc>
        <w:tc>
          <w:tcPr>
            <w:tcW w:w="1890" w:type="dxa"/>
          </w:tcPr>
          <w:p w14:paraId="471CA05E" w14:textId="04BC5A9D" w:rsidR="009E5598" w:rsidRPr="009E5598" w:rsidRDefault="009E5598" w:rsidP="009E5598">
            <w:pPr>
              <w:rPr>
                <w:rFonts w:ascii="Times New Roman" w:hAnsi="Times New Roman"/>
                <w:b/>
                <w:bCs/>
                <w:sz w:val="20"/>
                <w:szCs w:val="20"/>
              </w:rPr>
            </w:pPr>
            <w:r w:rsidRPr="009E5598">
              <w:rPr>
                <w:rFonts w:ascii="Times New Roman" w:hAnsi="Times New Roman"/>
                <w:b/>
                <w:bCs/>
                <w:sz w:val="20"/>
                <w:szCs w:val="20"/>
              </w:rPr>
              <w:t xml:space="preserve">Survey </w:t>
            </w:r>
            <w:r>
              <w:rPr>
                <w:rFonts w:ascii="Times New Roman" w:hAnsi="Times New Roman"/>
                <w:b/>
                <w:bCs/>
                <w:sz w:val="20"/>
                <w:szCs w:val="20"/>
              </w:rPr>
              <w:t>Percentage Choices</w:t>
            </w:r>
          </w:p>
        </w:tc>
        <w:tc>
          <w:tcPr>
            <w:tcW w:w="2880" w:type="dxa"/>
          </w:tcPr>
          <w:p w14:paraId="304114A2" w14:textId="1BA9C406" w:rsidR="009E5598" w:rsidRPr="009E5598" w:rsidRDefault="009E5598" w:rsidP="009E5598">
            <w:pPr>
              <w:rPr>
                <w:rFonts w:ascii="Times New Roman" w:hAnsi="Times New Roman"/>
                <w:b/>
                <w:bCs/>
                <w:sz w:val="20"/>
                <w:szCs w:val="20"/>
              </w:rPr>
            </w:pPr>
            <w:r w:rsidRPr="009E5598">
              <w:rPr>
                <w:rFonts w:ascii="Times New Roman" w:hAnsi="Times New Roman"/>
                <w:b/>
                <w:bCs/>
                <w:sz w:val="20"/>
                <w:szCs w:val="20"/>
              </w:rPr>
              <w:t xml:space="preserve">Weighted </w:t>
            </w:r>
            <w:r w:rsidR="00C65F4D">
              <w:rPr>
                <w:rFonts w:ascii="Times New Roman" w:hAnsi="Times New Roman"/>
                <w:b/>
                <w:bCs/>
                <w:sz w:val="20"/>
                <w:szCs w:val="20"/>
              </w:rPr>
              <w:t xml:space="preserve">(to represent all CA) </w:t>
            </w:r>
            <w:r w:rsidR="002F57E9">
              <w:rPr>
                <w:rFonts w:ascii="Times New Roman" w:hAnsi="Times New Roman"/>
                <w:b/>
                <w:bCs/>
                <w:sz w:val="20"/>
                <w:szCs w:val="20"/>
              </w:rPr>
              <w:t xml:space="preserve">Correct </w:t>
            </w:r>
            <w:r>
              <w:rPr>
                <w:rFonts w:ascii="Times New Roman" w:hAnsi="Times New Roman"/>
                <w:b/>
                <w:bCs/>
                <w:sz w:val="20"/>
                <w:szCs w:val="20"/>
              </w:rPr>
              <w:t>Percentage Choice</w:t>
            </w:r>
          </w:p>
        </w:tc>
        <w:tc>
          <w:tcPr>
            <w:tcW w:w="1705" w:type="dxa"/>
          </w:tcPr>
          <w:p w14:paraId="4BC16690" w14:textId="6BD15715" w:rsidR="009E5598" w:rsidRPr="009E5598" w:rsidRDefault="009E5598" w:rsidP="009E5598">
            <w:pPr>
              <w:rPr>
                <w:rFonts w:ascii="Times New Roman" w:hAnsi="Times New Roman"/>
                <w:b/>
                <w:bCs/>
                <w:sz w:val="20"/>
                <w:szCs w:val="20"/>
              </w:rPr>
            </w:pPr>
            <w:r w:rsidRPr="009E5598">
              <w:rPr>
                <w:rFonts w:ascii="Times New Roman" w:hAnsi="Times New Roman"/>
                <w:b/>
                <w:bCs/>
                <w:sz w:val="20"/>
                <w:szCs w:val="20"/>
              </w:rPr>
              <w:t>90% Confidence Interval</w:t>
            </w:r>
          </w:p>
        </w:tc>
      </w:tr>
      <w:tr w:rsidR="009E5598" w:rsidRPr="009E5598" w14:paraId="48344248" w14:textId="77777777" w:rsidTr="002F57E9">
        <w:tc>
          <w:tcPr>
            <w:tcW w:w="3055" w:type="dxa"/>
          </w:tcPr>
          <w:p w14:paraId="71F2A01C" w14:textId="27B2B8F0" w:rsidR="009E5598" w:rsidRPr="009E5598" w:rsidRDefault="009E5598" w:rsidP="009E5598">
            <w:pPr>
              <w:rPr>
                <w:rFonts w:ascii="Times New Roman" w:hAnsi="Times New Roman"/>
                <w:bCs/>
                <w:sz w:val="20"/>
                <w:szCs w:val="20"/>
                <w:u w:val="single"/>
              </w:rPr>
            </w:pPr>
            <w:r w:rsidRPr="009E5598">
              <w:rPr>
                <w:rFonts w:ascii="Times New Roman" w:hAnsi="Times New Roman"/>
                <w:bCs/>
                <w:sz w:val="20"/>
                <w:szCs w:val="20"/>
                <w:u w:val="single"/>
              </w:rPr>
              <w:t>Property Tax Knowledge</w:t>
            </w:r>
          </w:p>
        </w:tc>
        <w:tc>
          <w:tcPr>
            <w:tcW w:w="3420" w:type="dxa"/>
          </w:tcPr>
          <w:p w14:paraId="03F55021" w14:textId="77777777" w:rsidR="009E5598" w:rsidRPr="009E5598" w:rsidRDefault="009E5598" w:rsidP="009E5598">
            <w:pPr>
              <w:rPr>
                <w:rFonts w:ascii="Times New Roman" w:hAnsi="Times New Roman"/>
                <w:b/>
                <w:bCs/>
                <w:sz w:val="20"/>
                <w:szCs w:val="20"/>
              </w:rPr>
            </w:pPr>
          </w:p>
        </w:tc>
        <w:tc>
          <w:tcPr>
            <w:tcW w:w="1890" w:type="dxa"/>
          </w:tcPr>
          <w:p w14:paraId="750FC280" w14:textId="77777777" w:rsidR="009E5598" w:rsidRPr="009E5598" w:rsidRDefault="009E5598" w:rsidP="009E5598">
            <w:pPr>
              <w:rPr>
                <w:rFonts w:ascii="Times New Roman" w:hAnsi="Times New Roman"/>
                <w:b/>
                <w:bCs/>
                <w:sz w:val="20"/>
                <w:szCs w:val="20"/>
              </w:rPr>
            </w:pPr>
          </w:p>
        </w:tc>
        <w:tc>
          <w:tcPr>
            <w:tcW w:w="2880" w:type="dxa"/>
          </w:tcPr>
          <w:p w14:paraId="78A59165" w14:textId="77777777" w:rsidR="009E5598" w:rsidRPr="009E5598" w:rsidRDefault="009E5598" w:rsidP="009E5598">
            <w:pPr>
              <w:rPr>
                <w:rFonts w:ascii="Times New Roman" w:hAnsi="Times New Roman"/>
                <w:b/>
                <w:bCs/>
                <w:sz w:val="20"/>
                <w:szCs w:val="20"/>
              </w:rPr>
            </w:pPr>
          </w:p>
        </w:tc>
        <w:tc>
          <w:tcPr>
            <w:tcW w:w="1705" w:type="dxa"/>
          </w:tcPr>
          <w:p w14:paraId="02C7DB49" w14:textId="77777777" w:rsidR="009E5598" w:rsidRPr="009E5598" w:rsidRDefault="009E5598" w:rsidP="009E5598">
            <w:pPr>
              <w:rPr>
                <w:rFonts w:ascii="Times New Roman" w:hAnsi="Times New Roman"/>
                <w:b/>
                <w:bCs/>
                <w:sz w:val="20"/>
                <w:szCs w:val="20"/>
              </w:rPr>
            </w:pPr>
          </w:p>
        </w:tc>
      </w:tr>
      <w:tr w:rsidR="009E5598" w:rsidRPr="009E5598" w14:paraId="4A8802D4" w14:textId="77777777" w:rsidTr="002F57E9">
        <w:tc>
          <w:tcPr>
            <w:tcW w:w="3055" w:type="dxa"/>
          </w:tcPr>
          <w:p w14:paraId="17DF97EE" w14:textId="6BD72876" w:rsidR="009E5598" w:rsidRPr="009E5598" w:rsidRDefault="00C65F4D" w:rsidP="009E5598">
            <w:pPr>
              <w:rPr>
                <w:rFonts w:ascii="Times New Roman" w:hAnsi="Times New Roman"/>
                <w:bCs/>
                <w:i/>
                <w:sz w:val="20"/>
                <w:szCs w:val="20"/>
              </w:rPr>
            </w:pPr>
            <w:r>
              <w:rPr>
                <w:rFonts w:ascii="Times New Roman" w:hAnsi="Times New Roman"/>
                <w:bCs/>
                <w:i/>
                <w:sz w:val="20"/>
                <w:szCs w:val="20"/>
              </w:rPr>
              <w:t xml:space="preserve">(1) </w:t>
            </w:r>
            <w:r w:rsidR="009E5598">
              <w:rPr>
                <w:rFonts w:ascii="Times New Roman" w:hAnsi="Times New Roman"/>
                <w:bCs/>
                <w:i/>
                <w:sz w:val="20"/>
                <w:szCs w:val="20"/>
              </w:rPr>
              <w:t>Do property tax rates applied to a property’s value (to determine the amount owed annually) vary by where someone lives in CA?</w:t>
            </w:r>
          </w:p>
        </w:tc>
        <w:tc>
          <w:tcPr>
            <w:tcW w:w="3420" w:type="dxa"/>
          </w:tcPr>
          <w:p w14:paraId="37A77F69" w14:textId="5F001128" w:rsidR="009E5598" w:rsidRDefault="009E5598" w:rsidP="009E5598">
            <w:pPr>
              <w:rPr>
                <w:rFonts w:ascii="Times New Roman" w:hAnsi="Times New Roman"/>
                <w:bCs/>
                <w:sz w:val="20"/>
                <w:szCs w:val="20"/>
              </w:rPr>
            </w:pPr>
            <w:r>
              <w:rPr>
                <w:rFonts w:ascii="Times New Roman" w:hAnsi="Times New Roman"/>
                <w:bCs/>
                <w:sz w:val="20"/>
                <w:szCs w:val="20"/>
              </w:rPr>
              <w:t>Yes</w:t>
            </w:r>
          </w:p>
          <w:p w14:paraId="49E0AD89" w14:textId="77777777" w:rsidR="009E5598" w:rsidRDefault="009E5598" w:rsidP="009E5598">
            <w:pPr>
              <w:rPr>
                <w:rFonts w:ascii="Times New Roman" w:hAnsi="Times New Roman"/>
                <w:bCs/>
                <w:sz w:val="20"/>
                <w:szCs w:val="20"/>
              </w:rPr>
            </w:pPr>
          </w:p>
          <w:p w14:paraId="77D452C9" w14:textId="2104B886" w:rsidR="009E5598" w:rsidRPr="009E5598" w:rsidRDefault="009E5598" w:rsidP="009E5598">
            <w:pPr>
              <w:rPr>
                <w:rFonts w:ascii="Times New Roman" w:hAnsi="Times New Roman"/>
                <w:bCs/>
                <w:sz w:val="20"/>
                <w:szCs w:val="20"/>
              </w:rPr>
            </w:pPr>
            <w:r>
              <w:rPr>
                <w:rFonts w:ascii="Times New Roman" w:hAnsi="Times New Roman"/>
                <w:bCs/>
                <w:sz w:val="20"/>
                <w:szCs w:val="20"/>
              </w:rPr>
              <w:t>No</w:t>
            </w:r>
            <w:r w:rsidR="00C65F4D">
              <w:rPr>
                <w:rFonts w:ascii="Times New Roman" w:hAnsi="Times New Roman"/>
                <w:bCs/>
                <w:sz w:val="20"/>
                <w:szCs w:val="20"/>
              </w:rPr>
              <w:t xml:space="preserve"> (</w:t>
            </w:r>
            <w:r w:rsidR="00A043E1" w:rsidRPr="00A043E1">
              <w:rPr>
                <w:rFonts w:ascii="Times New Roman" w:hAnsi="Times New Roman"/>
                <w:b/>
                <w:bCs/>
                <w:sz w:val="20"/>
                <w:szCs w:val="20"/>
              </w:rPr>
              <w:t>Correct Prop Tax Vary</w:t>
            </w:r>
            <w:r w:rsidR="00C65F4D">
              <w:rPr>
                <w:rFonts w:ascii="Times New Roman" w:hAnsi="Times New Roman"/>
                <w:bCs/>
                <w:sz w:val="20"/>
                <w:szCs w:val="20"/>
              </w:rPr>
              <w:t>)</w:t>
            </w:r>
          </w:p>
        </w:tc>
        <w:tc>
          <w:tcPr>
            <w:tcW w:w="1890" w:type="dxa"/>
          </w:tcPr>
          <w:p w14:paraId="3968EFB2" w14:textId="77777777" w:rsidR="009E5598" w:rsidRPr="00C65F4D" w:rsidRDefault="00C65F4D" w:rsidP="009E5598">
            <w:pPr>
              <w:rPr>
                <w:rFonts w:ascii="Times New Roman" w:hAnsi="Times New Roman"/>
                <w:bCs/>
                <w:sz w:val="20"/>
                <w:szCs w:val="20"/>
              </w:rPr>
            </w:pPr>
            <w:r w:rsidRPr="00C65F4D">
              <w:rPr>
                <w:rFonts w:ascii="Times New Roman" w:hAnsi="Times New Roman"/>
                <w:bCs/>
                <w:sz w:val="20"/>
                <w:szCs w:val="20"/>
              </w:rPr>
              <w:t>80.09%</w:t>
            </w:r>
          </w:p>
          <w:p w14:paraId="7B9015F4" w14:textId="77777777" w:rsidR="00C65F4D" w:rsidRPr="00C65F4D" w:rsidRDefault="00C65F4D" w:rsidP="009E5598">
            <w:pPr>
              <w:rPr>
                <w:rFonts w:ascii="Times New Roman" w:hAnsi="Times New Roman"/>
                <w:bCs/>
                <w:sz w:val="20"/>
                <w:szCs w:val="20"/>
              </w:rPr>
            </w:pPr>
          </w:p>
          <w:p w14:paraId="2778D43E" w14:textId="576C54C9" w:rsidR="00C65F4D" w:rsidRPr="00C65F4D" w:rsidRDefault="00C65F4D" w:rsidP="009E5598">
            <w:pPr>
              <w:rPr>
                <w:rFonts w:ascii="Times New Roman" w:hAnsi="Times New Roman"/>
                <w:bCs/>
                <w:sz w:val="20"/>
                <w:szCs w:val="20"/>
                <w:highlight w:val="yellow"/>
              </w:rPr>
            </w:pPr>
            <w:r w:rsidRPr="00C65F4D">
              <w:rPr>
                <w:rFonts w:ascii="Times New Roman" w:hAnsi="Times New Roman"/>
                <w:bCs/>
                <w:sz w:val="20"/>
                <w:szCs w:val="20"/>
              </w:rPr>
              <w:t>1</w:t>
            </w:r>
            <w:r>
              <w:rPr>
                <w:rFonts w:ascii="Times New Roman" w:hAnsi="Times New Roman"/>
                <w:bCs/>
                <w:sz w:val="20"/>
                <w:szCs w:val="20"/>
              </w:rPr>
              <w:t>9.91%</w:t>
            </w:r>
          </w:p>
        </w:tc>
        <w:tc>
          <w:tcPr>
            <w:tcW w:w="2880" w:type="dxa"/>
          </w:tcPr>
          <w:p w14:paraId="45A38A02" w14:textId="77777777" w:rsidR="009E5598" w:rsidRDefault="009E5598" w:rsidP="009E5598">
            <w:pPr>
              <w:rPr>
                <w:rFonts w:ascii="Times New Roman" w:hAnsi="Times New Roman"/>
                <w:bCs/>
                <w:sz w:val="20"/>
                <w:szCs w:val="20"/>
              </w:rPr>
            </w:pPr>
          </w:p>
          <w:p w14:paraId="33C76E9E" w14:textId="77777777" w:rsidR="00C65F4D" w:rsidRDefault="00C65F4D" w:rsidP="009E5598">
            <w:pPr>
              <w:rPr>
                <w:rFonts w:ascii="Times New Roman" w:hAnsi="Times New Roman"/>
                <w:bCs/>
                <w:sz w:val="20"/>
                <w:szCs w:val="20"/>
              </w:rPr>
            </w:pPr>
          </w:p>
          <w:p w14:paraId="617325AA" w14:textId="31BE9DC7" w:rsidR="00C65F4D" w:rsidRPr="00C65F4D" w:rsidRDefault="00C65F4D" w:rsidP="009E5598">
            <w:pPr>
              <w:rPr>
                <w:rFonts w:ascii="Times New Roman" w:hAnsi="Times New Roman"/>
                <w:bCs/>
                <w:sz w:val="20"/>
                <w:szCs w:val="20"/>
              </w:rPr>
            </w:pPr>
            <w:r>
              <w:rPr>
                <w:rFonts w:ascii="Times New Roman" w:hAnsi="Times New Roman"/>
                <w:bCs/>
                <w:sz w:val="20"/>
                <w:szCs w:val="20"/>
              </w:rPr>
              <w:t>20.60%</w:t>
            </w:r>
          </w:p>
        </w:tc>
        <w:tc>
          <w:tcPr>
            <w:tcW w:w="1705" w:type="dxa"/>
          </w:tcPr>
          <w:p w14:paraId="7EC51027" w14:textId="77777777" w:rsidR="009E5598" w:rsidRDefault="009E5598" w:rsidP="009E5598">
            <w:pPr>
              <w:rPr>
                <w:rFonts w:ascii="Times New Roman" w:hAnsi="Times New Roman"/>
                <w:bCs/>
                <w:sz w:val="20"/>
                <w:szCs w:val="20"/>
              </w:rPr>
            </w:pPr>
          </w:p>
          <w:p w14:paraId="2B7283BE" w14:textId="77777777" w:rsidR="00C65F4D" w:rsidRDefault="00C65F4D" w:rsidP="009E5598">
            <w:pPr>
              <w:rPr>
                <w:rFonts w:ascii="Times New Roman" w:hAnsi="Times New Roman"/>
                <w:bCs/>
                <w:sz w:val="20"/>
                <w:szCs w:val="20"/>
              </w:rPr>
            </w:pPr>
          </w:p>
          <w:p w14:paraId="1978CE1E" w14:textId="6B07C436" w:rsidR="00C65F4D" w:rsidRPr="00C65F4D" w:rsidRDefault="00C65F4D" w:rsidP="009E5598">
            <w:pPr>
              <w:rPr>
                <w:rFonts w:ascii="Times New Roman" w:hAnsi="Times New Roman"/>
                <w:bCs/>
                <w:sz w:val="20"/>
                <w:szCs w:val="20"/>
              </w:rPr>
            </w:pPr>
            <w:r>
              <w:rPr>
                <w:rFonts w:ascii="Times New Roman" w:hAnsi="Times New Roman"/>
                <w:bCs/>
                <w:sz w:val="20"/>
                <w:szCs w:val="20"/>
              </w:rPr>
              <w:t>17.2 to 24.9%</w:t>
            </w:r>
          </w:p>
        </w:tc>
      </w:tr>
      <w:tr w:rsidR="009E5598" w:rsidRPr="009E5598" w14:paraId="3FCA4E31" w14:textId="77777777" w:rsidTr="002F57E9">
        <w:tc>
          <w:tcPr>
            <w:tcW w:w="3055" w:type="dxa"/>
          </w:tcPr>
          <w:p w14:paraId="5EE1661E" w14:textId="6558349D" w:rsidR="00A043E1" w:rsidRPr="00A043E1" w:rsidRDefault="00C65F4D" w:rsidP="009E5598">
            <w:pPr>
              <w:rPr>
                <w:rFonts w:ascii="Times New Roman" w:hAnsi="Times New Roman"/>
                <w:bCs/>
                <w:i/>
                <w:sz w:val="20"/>
                <w:szCs w:val="20"/>
              </w:rPr>
            </w:pPr>
            <w:r w:rsidRPr="00C65F4D">
              <w:rPr>
                <w:rFonts w:ascii="Times New Roman" w:hAnsi="Times New Roman"/>
                <w:bCs/>
                <w:i/>
                <w:sz w:val="20"/>
                <w:szCs w:val="20"/>
              </w:rPr>
              <w:t>(2) What i</w:t>
            </w:r>
            <w:r>
              <w:rPr>
                <w:rFonts w:ascii="Times New Roman" w:hAnsi="Times New Roman"/>
                <w:bCs/>
                <w:i/>
                <w:sz w:val="20"/>
                <w:szCs w:val="20"/>
              </w:rPr>
              <w:t xml:space="preserve">s the annual percentage rate that property is taxed in all of CA? (Among those </w:t>
            </w:r>
            <w:r w:rsidR="00A043E1">
              <w:rPr>
                <w:rFonts w:ascii="Times New Roman" w:hAnsi="Times New Roman"/>
                <w:bCs/>
                <w:i/>
                <w:sz w:val="20"/>
                <w:szCs w:val="20"/>
              </w:rPr>
              <w:t xml:space="preserve">that </w:t>
            </w:r>
            <w:r>
              <w:rPr>
                <w:rFonts w:ascii="Times New Roman" w:hAnsi="Times New Roman"/>
                <w:bCs/>
                <w:i/>
                <w:sz w:val="20"/>
                <w:szCs w:val="20"/>
              </w:rPr>
              <w:t>believe rate is constant.)</w:t>
            </w:r>
            <w:r w:rsidR="00A043E1">
              <w:rPr>
                <w:rFonts w:ascii="Times New Roman" w:hAnsi="Times New Roman"/>
                <w:bCs/>
                <w:i/>
                <w:sz w:val="20"/>
                <w:szCs w:val="20"/>
              </w:rPr>
              <w:t xml:space="preserve"> </w:t>
            </w:r>
          </w:p>
        </w:tc>
        <w:tc>
          <w:tcPr>
            <w:tcW w:w="3420" w:type="dxa"/>
          </w:tcPr>
          <w:p w14:paraId="0ABB1459" w14:textId="77777777" w:rsidR="009E5598" w:rsidRDefault="00C65F4D" w:rsidP="009E5598">
            <w:pPr>
              <w:rPr>
                <w:rFonts w:ascii="Times New Roman" w:hAnsi="Times New Roman"/>
                <w:bCs/>
                <w:sz w:val="20"/>
                <w:szCs w:val="20"/>
              </w:rPr>
            </w:pPr>
            <w:r>
              <w:rPr>
                <w:rFonts w:ascii="Times New Roman" w:hAnsi="Times New Roman"/>
                <w:bCs/>
                <w:sz w:val="20"/>
                <w:szCs w:val="20"/>
              </w:rPr>
              <w:t>½ percent</w:t>
            </w:r>
          </w:p>
          <w:p w14:paraId="388A18DE" w14:textId="713C304C" w:rsidR="00C65F4D" w:rsidRDefault="00C65F4D" w:rsidP="009E5598">
            <w:pPr>
              <w:rPr>
                <w:rFonts w:ascii="Times New Roman" w:hAnsi="Times New Roman"/>
                <w:bCs/>
                <w:sz w:val="20"/>
                <w:szCs w:val="20"/>
              </w:rPr>
            </w:pPr>
            <w:r>
              <w:rPr>
                <w:rFonts w:ascii="Times New Roman" w:hAnsi="Times New Roman"/>
                <w:bCs/>
                <w:sz w:val="20"/>
                <w:szCs w:val="20"/>
              </w:rPr>
              <w:t>1 percent (</w:t>
            </w:r>
            <w:r w:rsidR="00A043E1" w:rsidRPr="00A043E1">
              <w:rPr>
                <w:rFonts w:ascii="Times New Roman" w:hAnsi="Times New Roman"/>
                <w:b/>
                <w:bCs/>
                <w:sz w:val="20"/>
                <w:szCs w:val="20"/>
              </w:rPr>
              <w:t>Correct Prop Tax Rate</w:t>
            </w:r>
            <w:r>
              <w:rPr>
                <w:rFonts w:ascii="Times New Roman" w:hAnsi="Times New Roman"/>
                <w:bCs/>
                <w:sz w:val="20"/>
                <w:szCs w:val="20"/>
              </w:rPr>
              <w:t>)</w:t>
            </w:r>
          </w:p>
          <w:p w14:paraId="1DD764C8" w14:textId="77777777" w:rsidR="00C65F4D" w:rsidRDefault="00C65F4D" w:rsidP="009E5598">
            <w:pPr>
              <w:rPr>
                <w:rFonts w:ascii="Times New Roman" w:hAnsi="Times New Roman"/>
                <w:bCs/>
                <w:sz w:val="20"/>
                <w:szCs w:val="20"/>
              </w:rPr>
            </w:pPr>
            <w:r>
              <w:rPr>
                <w:rFonts w:ascii="Times New Roman" w:hAnsi="Times New Roman"/>
                <w:bCs/>
                <w:sz w:val="20"/>
                <w:szCs w:val="20"/>
              </w:rPr>
              <w:t>3 percent</w:t>
            </w:r>
          </w:p>
          <w:p w14:paraId="08176458" w14:textId="340F32C6" w:rsidR="00C65F4D" w:rsidRPr="00C65F4D" w:rsidRDefault="00C65F4D" w:rsidP="009E5598">
            <w:pPr>
              <w:rPr>
                <w:rFonts w:ascii="Times New Roman" w:hAnsi="Times New Roman"/>
                <w:bCs/>
                <w:sz w:val="20"/>
                <w:szCs w:val="20"/>
              </w:rPr>
            </w:pPr>
            <w:r>
              <w:rPr>
                <w:rFonts w:ascii="Times New Roman" w:hAnsi="Times New Roman"/>
                <w:bCs/>
                <w:sz w:val="20"/>
                <w:szCs w:val="20"/>
              </w:rPr>
              <w:t>5 percent</w:t>
            </w:r>
          </w:p>
        </w:tc>
        <w:tc>
          <w:tcPr>
            <w:tcW w:w="1890" w:type="dxa"/>
          </w:tcPr>
          <w:p w14:paraId="309B961F" w14:textId="77777777" w:rsidR="009E5598" w:rsidRDefault="00C65F4D" w:rsidP="009E5598">
            <w:pPr>
              <w:rPr>
                <w:rFonts w:ascii="Times New Roman" w:hAnsi="Times New Roman"/>
                <w:bCs/>
                <w:sz w:val="20"/>
                <w:szCs w:val="20"/>
              </w:rPr>
            </w:pPr>
            <w:r>
              <w:rPr>
                <w:rFonts w:ascii="Times New Roman" w:hAnsi="Times New Roman"/>
                <w:bCs/>
                <w:sz w:val="20"/>
                <w:szCs w:val="20"/>
              </w:rPr>
              <w:t>11.33%</w:t>
            </w:r>
          </w:p>
          <w:p w14:paraId="4A8C7E74" w14:textId="715B6E4C" w:rsidR="00C65F4D" w:rsidRDefault="00C65F4D" w:rsidP="009E5598">
            <w:pPr>
              <w:rPr>
                <w:rFonts w:ascii="Times New Roman" w:hAnsi="Times New Roman"/>
                <w:bCs/>
                <w:sz w:val="20"/>
                <w:szCs w:val="20"/>
              </w:rPr>
            </w:pPr>
            <w:r>
              <w:rPr>
                <w:rFonts w:ascii="Times New Roman" w:hAnsi="Times New Roman"/>
                <w:bCs/>
                <w:sz w:val="20"/>
                <w:szCs w:val="20"/>
              </w:rPr>
              <w:t>57.14%</w:t>
            </w:r>
          </w:p>
          <w:p w14:paraId="6FE2360F" w14:textId="77777777" w:rsidR="00C65F4D" w:rsidRDefault="00C65F4D" w:rsidP="009E5598">
            <w:pPr>
              <w:rPr>
                <w:rFonts w:ascii="Times New Roman" w:hAnsi="Times New Roman"/>
                <w:bCs/>
                <w:sz w:val="20"/>
                <w:szCs w:val="20"/>
              </w:rPr>
            </w:pPr>
            <w:r>
              <w:rPr>
                <w:rFonts w:ascii="Times New Roman" w:hAnsi="Times New Roman"/>
                <w:bCs/>
                <w:sz w:val="20"/>
                <w:szCs w:val="20"/>
              </w:rPr>
              <w:t>20.69%</w:t>
            </w:r>
          </w:p>
          <w:p w14:paraId="04713679" w14:textId="71A907E1" w:rsidR="00C65F4D" w:rsidRPr="00C65F4D" w:rsidRDefault="00C65F4D" w:rsidP="009E5598">
            <w:pPr>
              <w:rPr>
                <w:rFonts w:ascii="Times New Roman" w:hAnsi="Times New Roman"/>
                <w:bCs/>
                <w:sz w:val="20"/>
                <w:szCs w:val="20"/>
              </w:rPr>
            </w:pPr>
            <w:r>
              <w:rPr>
                <w:rFonts w:ascii="Times New Roman" w:hAnsi="Times New Roman"/>
                <w:bCs/>
                <w:sz w:val="20"/>
                <w:szCs w:val="20"/>
              </w:rPr>
              <w:t>10.84%</w:t>
            </w:r>
          </w:p>
        </w:tc>
        <w:tc>
          <w:tcPr>
            <w:tcW w:w="2880" w:type="dxa"/>
          </w:tcPr>
          <w:p w14:paraId="183E337E" w14:textId="77777777" w:rsidR="009E5598" w:rsidRDefault="009E5598" w:rsidP="009E5598">
            <w:pPr>
              <w:rPr>
                <w:rFonts w:ascii="Times New Roman" w:hAnsi="Times New Roman"/>
                <w:bCs/>
                <w:sz w:val="20"/>
                <w:szCs w:val="20"/>
              </w:rPr>
            </w:pPr>
          </w:p>
          <w:p w14:paraId="064383C5" w14:textId="43AB9494" w:rsidR="00C65F4D" w:rsidRPr="00C65F4D" w:rsidRDefault="00C65F4D" w:rsidP="009E5598">
            <w:pPr>
              <w:rPr>
                <w:rFonts w:ascii="Times New Roman" w:hAnsi="Times New Roman"/>
                <w:bCs/>
                <w:sz w:val="20"/>
                <w:szCs w:val="20"/>
              </w:rPr>
            </w:pPr>
            <w:r>
              <w:rPr>
                <w:rFonts w:ascii="Times New Roman" w:hAnsi="Times New Roman"/>
                <w:bCs/>
                <w:sz w:val="20"/>
                <w:szCs w:val="20"/>
              </w:rPr>
              <w:t>59.20%</w:t>
            </w:r>
          </w:p>
        </w:tc>
        <w:tc>
          <w:tcPr>
            <w:tcW w:w="1705" w:type="dxa"/>
          </w:tcPr>
          <w:p w14:paraId="67135141" w14:textId="77777777" w:rsidR="009E5598" w:rsidRDefault="009E5598" w:rsidP="009E5598">
            <w:pPr>
              <w:rPr>
                <w:rFonts w:ascii="Times New Roman" w:hAnsi="Times New Roman"/>
                <w:bCs/>
                <w:sz w:val="20"/>
                <w:szCs w:val="20"/>
              </w:rPr>
            </w:pPr>
          </w:p>
          <w:p w14:paraId="6722DECD" w14:textId="3F6E0878" w:rsidR="00C65F4D" w:rsidRPr="00C65F4D" w:rsidRDefault="00C65F4D" w:rsidP="009E5598">
            <w:pPr>
              <w:rPr>
                <w:rFonts w:ascii="Times New Roman" w:hAnsi="Times New Roman"/>
                <w:bCs/>
                <w:sz w:val="20"/>
                <w:szCs w:val="20"/>
              </w:rPr>
            </w:pPr>
            <w:r>
              <w:rPr>
                <w:rFonts w:ascii="Times New Roman" w:hAnsi="Times New Roman"/>
                <w:bCs/>
                <w:sz w:val="20"/>
                <w:szCs w:val="20"/>
              </w:rPr>
              <w:t>49.2% to 69.2%</w:t>
            </w:r>
          </w:p>
        </w:tc>
      </w:tr>
      <w:tr w:rsidR="009E5598" w:rsidRPr="009E5598" w14:paraId="19919508" w14:textId="77777777" w:rsidTr="002F57E9">
        <w:tc>
          <w:tcPr>
            <w:tcW w:w="3055" w:type="dxa"/>
          </w:tcPr>
          <w:p w14:paraId="23F5921D" w14:textId="77777777" w:rsidR="00C65F4D" w:rsidRDefault="00C65F4D" w:rsidP="009E5598">
            <w:pPr>
              <w:rPr>
                <w:rFonts w:ascii="Times New Roman" w:hAnsi="Times New Roman"/>
                <w:bCs/>
                <w:i/>
                <w:sz w:val="20"/>
                <w:szCs w:val="20"/>
              </w:rPr>
            </w:pPr>
          </w:p>
          <w:p w14:paraId="1603A21A" w14:textId="77777777" w:rsidR="00C65F4D" w:rsidRDefault="00C65F4D" w:rsidP="009E5598">
            <w:pPr>
              <w:rPr>
                <w:rFonts w:ascii="Times New Roman" w:hAnsi="Times New Roman"/>
                <w:bCs/>
                <w:i/>
                <w:sz w:val="20"/>
                <w:szCs w:val="20"/>
              </w:rPr>
            </w:pPr>
          </w:p>
          <w:p w14:paraId="4F2680F8" w14:textId="6879717C" w:rsidR="009E5598" w:rsidRPr="00C65F4D" w:rsidRDefault="00C65F4D" w:rsidP="009E5598">
            <w:pPr>
              <w:rPr>
                <w:rFonts w:ascii="Times New Roman" w:hAnsi="Times New Roman"/>
                <w:bCs/>
                <w:i/>
                <w:sz w:val="20"/>
                <w:szCs w:val="20"/>
              </w:rPr>
            </w:pPr>
            <w:r>
              <w:rPr>
                <w:rFonts w:ascii="Times New Roman" w:hAnsi="Times New Roman"/>
                <w:bCs/>
                <w:i/>
                <w:sz w:val="20"/>
                <w:szCs w:val="20"/>
              </w:rPr>
              <w:t>(3) Which of the following determines the amount of property tax that a CA homeowner pays?</w:t>
            </w:r>
          </w:p>
        </w:tc>
        <w:tc>
          <w:tcPr>
            <w:tcW w:w="3420" w:type="dxa"/>
          </w:tcPr>
          <w:p w14:paraId="5B86D9A3" w14:textId="4342D282" w:rsidR="009E5598" w:rsidRDefault="00C65F4D" w:rsidP="009E5598">
            <w:pPr>
              <w:rPr>
                <w:rFonts w:ascii="Times New Roman" w:hAnsi="Times New Roman"/>
                <w:bCs/>
                <w:sz w:val="20"/>
                <w:szCs w:val="20"/>
              </w:rPr>
            </w:pPr>
            <w:r>
              <w:rPr>
                <w:rFonts w:ascii="Times New Roman" w:hAnsi="Times New Roman"/>
                <w:bCs/>
                <w:sz w:val="20"/>
                <w:szCs w:val="20"/>
              </w:rPr>
              <w:t>Purchase price of home and number years owned (</w:t>
            </w:r>
            <w:r w:rsidRPr="00A043E1">
              <w:rPr>
                <w:rFonts w:ascii="Times New Roman" w:hAnsi="Times New Roman"/>
                <w:b/>
                <w:bCs/>
                <w:sz w:val="20"/>
                <w:szCs w:val="20"/>
              </w:rPr>
              <w:t>Correct</w:t>
            </w:r>
            <w:r w:rsidR="00A043E1">
              <w:rPr>
                <w:rFonts w:ascii="Times New Roman" w:hAnsi="Times New Roman"/>
                <w:bCs/>
                <w:sz w:val="20"/>
                <w:szCs w:val="20"/>
              </w:rPr>
              <w:t xml:space="preserve"> </w:t>
            </w:r>
            <w:r w:rsidR="00A043E1" w:rsidRPr="00A043E1">
              <w:rPr>
                <w:rFonts w:ascii="Times New Roman" w:hAnsi="Times New Roman"/>
                <w:b/>
                <w:bCs/>
                <w:sz w:val="20"/>
                <w:szCs w:val="20"/>
              </w:rPr>
              <w:t>Assessment</w:t>
            </w:r>
            <w:r>
              <w:rPr>
                <w:rFonts w:ascii="Times New Roman" w:hAnsi="Times New Roman"/>
                <w:bCs/>
                <w:sz w:val="20"/>
                <w:szCs w:val="20"/>
              </w:rPr>
              <w:t>)</w:t>
            </w:r>
          </w:p>
          <w:p w14:paraId="3F694298" w14:textId="5AAA6FDF" w:rsidR="00C65F4D" w:rsidRDefault="00C65F4D" w:rsidP="009E5598">
            <w:pPr>
              <w:rPr>
                <w:rFonts w:ascii="Times New Roman" w:hAnsi="Times New Roman"/>
                <w:bCs/>
                <w:sz w:val="20"/>
                <w:szCs w:val="20"/>
              </w:rPr>
            </w:pPr>
          </w:p>
          <w:p w14:paraId="57929A3F" w14:textId="42D8210C" w:rsidR="00C65F4D" w:rsidRDefault="00C65F4D" w:rsidP="009E5598">
            <w:pPr>
              <w:rPr>
                <w:rFonts w:ascii="Times New Roman" w:hAnsi="Times New Roman"/>
                <w:bCs/>
                <w:sz w:val="20"/>
                <w:szCs w:val="20"/>
              </w:rPr>
            </w:pPr>
            <w:r>
              <w:rPr>
                <w:rFonts w:ascii="Times New Roman" w:hAnsi="Times New Roman"/>
                <w:bCs/>
                <w:sz w:val="20"/>
                <w:szCs w:val="20"/>
              </w:rPr>
              <w:t>Current price at which owner could sell home</w:t>
            </w:r>
          </w:p>
          <w:p w14:paraId="7878ADFC" w14:textId="5EA9D052" w:rsidR="00C65F4D" w:rsidRDefault="00C65F4D" w:rsidP="009E5598">
            <w:pPr>
              <w:rPr>
                <w:rFonts w:ascii="Times New Roman" w:hAnsi="Times New Roman"/>
                <w:bCs/>
                <w:sz w:val="20"/>
                <w:szCs w:val="20"/>
              </w:rPr>
            </w:pPr>
          </w:p>
          <w:p w14:paraId="132E9BC3" w14:textId="1471BAB9" w:rsidR="00C65F4D" w:rsidRPr="00C65F4D" w:rsidRDefault="00C65F4D" w:rsidP="00C65F4D">
            <w:pPr>
              <w:rPr>
                <w:rFonts w:ascii="Times New Roman" w:hAnsi="Times New Roman"/>
                <w:bCs/>
                <w:sz w:val="20"/>
                <w:szCs w:val="20"/>
              </w:rPr>
            </w:pPr>
            <w:r>
              <w:rPr>
                <w:rFonts w:ascii="Times New Roman" w:hAnsi="Times New Roman"/>
                <w:bCs/>
                <w:sz w:val="20"/>
                <w:szCs w:val="20"/>
              </w:rPr>
              <w:t>Number of people living in home</w:t>
            </w:r>
          </w:p>
        </w:tc>
        <w:tc>
          <w:tcPr>
            <w:tcW w:w="1890" w:type="dxa"/>
          </w:tcPr>
          <w:p w14:paraId="631B9E71" w14:textId="77777777" w:rsidR="009E5598" w:rsidRDefault="00C65F4D" w:rsidP="009E5598">
            <w:pPr>
              <w:rPr>
                <w:rFonts w:ascii="Times New Roman" w:hAnsi="Times New Roman"/>
                <w:bCs/>
                <w:sz w:val="20"/>
                <w:szCs w:val="20"/>
              </w:rPr>
            </w:pPr>
            <w:r>
              <w:rPr>
                <w:rFonts w:ascii="Times New Roman" w:hAnsi="Times New Roman"/>
                <w:bCs/>
                <w:sz w:val="20"/>
                <w:szCs w:val="20"/>
              </w:rPr>
              <w:t>56.02%</w:t>
            </w:r>
          </w:p>
          <w:p w14:paraId="41003EC6" w14:textId="77777777" w:rsidR="00C65F4D" w:rsidRDefault="00C65F4D" w:rsidP="009E5598">
            <w:pPr>
              <w:rPr>
                <w:rFonts w:ascii="Times New Roman" w:hAnsi="Times New Roman"/>
                <w:bCs/>
                <w:sz w:val="20"/>
                <w:szCs w:val="20"/>
              </w:rPr>
            </w:pPr>
          </w:p>
          <w:p w14:paraId="30EBB9F8" w14:textId="77777777" w:rsidR="00C65F4D" w:rsidRDefault="00C65F4D" w:rsidP="009E5598">
            <w:pPr>
              <w:rPr>
                <w:rFonts w:ascii="Times New Roman" w:hAnsi="Times New Roman"/>
                <w:bCs/>
                <w:sz w:val="20"/>
                <w:szCs w:val="20"/>
              </w:rPr>
            </w:pPr>
          </w:p>
          <w:p w14:paraId="3229F31A" w14:textId="77777777" w:rsidR="00C65F4D" w:rsidRDefault="00C65F4D" w:rsidP="009E5598">
            <w:pPr>
              <w:rPr>
                <w:rFonts w:ascii="Times New Roman" w:hAnsi="Times New Roman"/>
                <w:bCs/>
                <w:sz w:val="20"/>
                <w:szCs w:val="20"/>
              </w:rPr>
            </w:pPr>
            <w:r>
              <w:rPr>
                <w:rFonts w:ascii="Times New Roman" w:hAnsi="Times New Roman"/>
                <w:bCs/>
                <w:sz w:val="20"/>
                <w:szCs w:val="20"/>
              </w:rPr>
              <w:t>40.58%</w:t>
            </w:r>
          </w:p>
          <w:p w14:paraId="38374E54" w14:textId="77777777" w:rsidR="00C65F4D" w:rsidRDefault="00C65F4D" w:rsidP="009E5598">
            <w:pPr>
              <w:rPr>
                <w:rFonts w:ascii="Times New Roman" w:hAnsi="Times New Roman"/>
                <w:bCs/>
                <w:sz w:val="20"/>
                <w:szCs w:val="20"/>
              </w:rPr>
            </w:pPr>
          </w:p>
          <w:p w14:paraId="21B7E597" w14:textId="77777777" w:rsidR="00C65F4D" w:rsidRDefault="00C65F4D" w:rsidP="009E5598">
            <w:pPr>
              <w:rPr>
                <w:rFonts w:ascii="Times New Roman" w:hAnsi="Times New Roman"/>
                <w:bCs/>
                <w:sz w:val="20"/>
                <w:szCs w:val="20"/>
              </w:rPr>
            </w:pPr>
          </w:p>
          <w:p w14:paraId="7E1A505E" w14:textId="61C63BDF" w:rsidR="00C65F4D" w:rsidRPr="00C65F4D" w:rsidRDefault="00C65F4D" w:rsidP="009E5598">
            <w:pPr>
              <w:rPr>
                <w:rFonts w:ascii="Times New Roman" w:hAnsi="Times New Roman"/>
                <w:bCs/>
                <w:sz w:val="20"/>
                <w:szCs w:val="20"/>
              </w:rPr>
            </w:pPr>
            <w:r>
              <w:rPr>
                <w:rFonts w:ascii="Times New Roman" w:hAnsi="Times New Roman"/>
                <w:bCs/>
                <w:sz w:val="20"/>
                <w:szCs w:val="20"/>
              </w:rPr>
              <w:t>3.41%</w:t>
            </w:r>
          </w:p>
        </w:tc>
        <w:tc>
          <w:tcPr>
            <w:tcW w:w="2880" w:type="dxa"/>
          </w:tcPr>
          <w:p w14:paraId="528A1FC2" w14:textId="146E002E" w:rsidR="009E5598" w:rsidRPr="00C65F4D" w:rsidRDefault="00C65F4D" w:rsidP="009E5598">
            <w:pPr>
              <w:rPr>
                <w:rFonts w:ascii="Times New Roman" w:hAnsi="Times New Roman"/>
                <w:bCs/>
                <w:sz w:val="20"/>
                <w:szCs w:val="20"/>
              </w:rPr>
            </w:pPr>
            <w:r>
              <w:rPr>
                <w:rFonts w:ascii="Times New Roman" w:hAnsi="Times New Roman"/>
                <w:bCs/>
                <w:sz w:val="20"/>
                <w:szCs w:val="20"/>
              </w:rPr>
              <w:t>60.69%</w:t>
            </w:r>
          </w:p>
        </w:tc>
        <w:tc>
          <w:tcPr>
            <w:tcW w:w="1705" w:type="dxa"/>
          </w:tcPr>
          <w:p w14:paraId="17F127D3" w14:textId="3178CC10" w:rsidR="009E5598" w:rsidRPr="00C65F4D" w:rsidRDefault="00C65F4D" w:rsidP="009E5598">
            <w:pPr>
              <w:rPr>
                <w:rFonts w:ascii="Times New Roman" w:hAnsi="Times New Roman"/>
                <w:bCs/>
                <w:sz w:val="20"/>
                <w:szCs w:val="20"/>
              </w:rPr>
            </w:pPr>
            <w:r>
              <w:rPr>
                <w:rFonts w:ascii="Times New Roman" w:hAnsi="Times New Roman"/>
                <w:bCs/>
                <w:sz w:val="20"/>
                <w:szCs w:val="20"/>
              </w:rPr>
              <w:t>56.2% to 65.4%</w:t>
            </w:r>
          </w:p>
        </w:tc>
      </w:tr>
      <w:tr w:rsidR="009E5598" w:rsidRPr="009E5598" w14:paraId="75C8CB02" w14:textId="77777777" w:rsidTr="002F57E9">
        <w:tc>
          <w:tcPr>
            <w:tcW w:w="3055" w:type="dxa"/>
          </w:tcPr>
          <w:p w14:paraId="010F2369" w14:textId="6FA29513" w:rsidR="009E5598" w:rsidRPr="002F57E9" w:rsidRDefault="002F57E9" w:rsidP="009E5598">
            <w:pPr>
              <w:rPr>
                <w:rFonts w:ascii="Times New Roman" w:hAnsi="Times New Roman"/>
                <w:bCs/>
                <w:sz w:val="20"/>
                <w:szCs w:val="20"/>
                <w:u w:val="single"/>
              </w:rPr>
            </w:pPr>
            <w:r>
              <w:rPr>
                <w:rFonts w:ascii="Times New Roman" w:hAnsi="Times New Roman"/>
                <w:bCs/>
                <w:sz w:val="20"/>
                <w:szCs w:val="20"/>
                <w:u w:val="single"/>
              </w:rPr>
              <w:t>Property Tax Incidence</w:t>
            </w:r>
          </w:p>
        </w:tc>
        <w:tc>
          <w:tcPr>
            <w:tcW w:w="3420" w:type="dxa"/>
          </w:tcPr>
          <w:p w14:paraId="3CCE1BE8" w14:textId="77777777" w:rsidR="009E5598" w:rsidRPr="00C65F4D" w:rsidRDefault="009E5598" w:rsidP="009E5598">
            <w:pPr>
              <w:rPr>
                <w:rFonts w:ascii="Times New Roman" w:hAnsi="Times New Roman"/>
                <w:bCs/>
                <w:sz w:val="20"/>
                <w:szCs w:val="20"/>
              </w:rPr>
            </w:pPr>
          </w:p>
        </w:tc>
        <w:tc>
          <w:tcPr>
            <w:tcW w:w="1890" w:type="dxa"/>
          </w:tcPr>
          <w:p w14:paraId="4A1165EE" w14:textId="77777777" w:rsidR="009E5598" w:rsidRPr="00C65F4D" w:rsidRDefault="009E5598" w:rsidP="009E5598">
            <w:pPr>
              <w:rPr>
                <w:rFonts w:ascii="Times New Roman" w:hAnsi="Times New Roman"/>
                <w:bCs/>
                <w:sz w:val="20"/>
                <w:szCs w:val="20"/>
              </w:rPr>
            </w:pPr>
          </w:p>
        </w:tc>
        <w:tc>
          <w:tcPr>
            <w:tcW w:w="2880" w:type="dxa"/>
          </w:tcPr>
          <w:p w14:paraId="188027D1" w14:textId="77777777" w:rsidR="009E5598" w:rsidRPr="00C65F4D" w:rsidRDefault="009E5598" w:rsidP="009E5598">
            <w:pPr>
              <w:rPr>
                <w:rFonts w:ascii="Times New Roman" w:hAnsi="Times New Roman"/>
                <w:bCs/>
                <w:sz w:val="20"/>
                <w:szCs w:val="20"/>
              </w:rPr>
            </w:pPr>
          </w:p>
        </w:tc>
        <w:tc>
          <w:tcPr>
            <w:tcW w:w="1705" w:type="dxa"/>
          </w:tcPr>
          <w:p w14:paraId="078433ED" w14:textId="77777777" w:rsidR="009E5598" w:rsidRPr="00C65F4D" w:rsidRDefault="009E5598" w:rsidP="009E5598">
            <w:pPr>
              <w:rPr>
                <w:rFonts w:ascii="Times New Roman" w:hAnsi="Times New Roman"/>
                <w:bCs/>
                <w:sz w:val="20"/>
                <w:szCs w:val="20"/>
              </w:rPr>
            </w:pPr>
          </w:p>
        </w:tc>
      </w:tr>
      <w:tr w:rsidR="009E5598" w:rsidRPr="009E5598" w14:paraId="3D18AE3E" w14:textId="77777777" w:rsidTr="002F57E9">
        <w:tc>
          <w:tcPr>
            <w:tcW w:w="3055" w:type="dxa"/>
          </w:tcPr>
          <w:p w14:paraId="3321099B" w14:textId="469A5726" w:rsidR="009E5598" w:rsidRPr="002F57E9" w:rsidRDefault="002F57E9" w:rsidP="009E5598">
            <w:pPr>
              <w:rPr>
                <w:rFonts w:ascii="Times New Roman" w:hAnsi="Times New Roman"/>
                <w:bCs/>
                <w:i/>
                <w:sz w:val="20"/>
                <w:szCs w:val="20"/>
              </w:rPr>
            </w:pPr>
            <w:r>
              <w:rPr>
                <w:rFonts w:ascii="Times New Roman" w:hAnsi="Times New Roman"/>
                <w:bCs/>
                <w:i/>
                <w:sz w:val="20"/>
                <w:szCs w:val="20"/>
              </w:rPr>
              <w:t>(4) Do you believe that property taxes in CA effectively impose a greater burden (greater percentage of income paid) for a typical low-income person or a typical high-income person?</w:t>
            </w:r>
          </w:p>
        </w:tc>
        <w:tc>
          <w:tcPr>
            <w:tcW w:w="3420" w:type="dxa"/>
          </w:tcPr>
          <w:p w14:paraId="4AFA5939" w14:textId="77777777" w:rsidR="002F57E9" w:rsidRDefault="002F57E9" w:rsidP="009E5598">
            <w:pPr>
              <w:rPr>
                <w:rFonts w:ascii="Times New Roman" w:hAnsi="Times New Roman"/>
                <w:bCs/>
                <w:sz w:val="20"/>
                <w:szCs w:val="20"/>
              </w:rPr>
            </w:pPr>
          </w:p>
          <w:p w14:paraId="18A6C841" w14:textId="6002CEEF" w:rsidR="009E5598" w:rsidRDefault="002F57E9" w:rsidP="009E5598">
            <w:pPr>
              <w:rPr>
                <w:rFonts w:ascii="Times New Roman" w:hAnsi="Times New Roman"/>
                <w:bCs/>
                <w:sz w:val="20"/>
                <w:szCs w:val="20"/>
              </w:rPr>
            </w:pPr>
            <w:r>
              <w:rPr>
                <w:rFonts w:ascii="Times New Roman" w:hAnsi="Times New Roman"/>
                <w:bCs/>
                <w:sz w:val="20"/>
                <w:szCs w:val="20"/>
              </w:rPr>
              <w:t>Greater burden on low-income person</w:t>
            </w:r>
          </w:p>
          <w:p w14:paraId="7B7B9A51" w14:textId="77777777" w:rsidR="002F57E9" w:rsidRDefault="002F57E9" w:rsidP="009E5598">
            <w:pPr>
              <w:rPr>
                <w:rFonts w:ascii="Times New Roman" w:hAnsi="Times New Roman"/>
                <w:bCs/>
                <w:sz w:val="20"/>
                <w:szCs w:val="20"/>
              </w:rPr>
            </w:pPr>
          </w:p>
          <w:p w14:paraId="157A5F25" w14:textId="044B4099" w:rsidR="002F57E9" w:rsidRPr="00C65F4D" w:rsidRDefault="002F57E9" w:rsidP="009E5598">
            <w:pPr>
              <w:rPr>
                <w:rFonts w:ascii="Times New Roman" w:hAnsi="Times New Roman"/>
                <w:bCs/>
                <w:sz w:val="20"/>
                <w:szCs w:val="20"/>
              </w:rPr>
            </w:pPr>
            <w:r>
              <w:rPr>
                <w:rFonts w:ascii="Times New Roman" w:hAnsi="Times New Roman"/>
                <w:bCs/>
                <w:sz w:val="20"/>
                <w:szCs w:val="20"/>
              </w:rPr>
              <w:t>Greater burden on high-income person</w:t>
            </w:r>
          </w:p>
        </w:tc>
        <w:tc>
          <w:tcPr>
            <w:tcW w:w="1890" w:type="dxa"/>
          </w:tcPr>
          <w:p w14:paraId="4304F2A3" w14:textId="77777777" w:rsidR="009E5598" w:rsidRDefault="009E5598" w:rsidP="009E5598">
            <w:pPr>
              <w:rPr>
                <w:rFonts w:ascii="Times New Roman" w:hAnsi="Times New Roman"/>
                <w:bCs/>
                <w:sz w:val="20"/>
                <w:szCs w:val="20"/>
              </w:rPr>
            </w:pPr>
          </w:p>
          <w:p w14:paraId="37E8C4D9" w14:textId="77777777" w:rsidR="002F57E9" w:rsidRDefault="002F57E9" w:rsidP="009E5598">
            <w:pPr>
              <w:rPr>
                <w:rFonts w:ascii="Times New Roman" w:hAnsi="Times New Roman"/>
                <w:bCs/>
                <w:sz w:val="20"/>
                <w:szCs w:val="20"/>
              </w:rPr>
            </w:pPr>
            <w:r>
              <w:rPr>
                <w:rFonts w:ascii="Times New Roman" w:hAnsi="Times New Roman"/>
                <w:bCs/>
                <w:sz w:val="20"/>
                <w:szCs w:val="20"/>
              </w:rPr>
              <w:t>68.96%</w:t>
            </w:r>
          </w:p>
          <w:p w14:paraId="2DC727CB" w14:textId="77777777" w:rsidR="002F57E9" w:rsidRDefault="002F57E9" w:rsidP="009E5598">
            <w:pPr>
              <w:rPr>
                <w:rFonts w:ascii="Times New Roman" w:hAnsi="Times New Roman"/>
                <w:bCs/>
                <w:sz w:val="20"/>
                <w:szCs w:val="20"/>
              </w:rPr>
            </w:pPr>
          </w:p>
          <w:p w14:paraId="12A0CE22" w14:textId="3213EE67" w:rsidR="002F57E9" w:rsidRPr="00C65F4D" w:rsidRDefault="002F57E9" w:rsidP="009E5598">
            <w:pPr>
              <w:rPr>
                <w:rFonts w:ascii="Times New Roman" w:hAnsi="Times New Roman"/>
                <w:bCs/>
                <w:sz w:val="20"/>
                <w:szCs w:val="20"/>
              </w:rPr>
            </w:pPr>
            <w:r>
              <w:rPr>
                <w:rFonts w:ascii="Times New Roman" w:hAnsi="Times New Roman"/>
                <w:bCs/>
                <w:sz w:val="20"/>
                <w:szCs w:val="20"/>
              </w:rPr>
              <w:t>31.04%</w:t>
            </w:r>
          </w:p>
        </w:tc>
        <w:tc>
          <w:tcPr>
            <w:tcW w:w="2880" w:type="dxa"/>
          </w:tcPr>
          <w:p w14:paraId="01C4CAEF" w14:textId="77777777" w:rsidR="009E5598" w:rsidRDefault="009E5598" w:rsidP="009E5598">
            <w:pPr>
              <w:rPr>
                <w:rFonts w:ascii="Times New Roman" w:hAnsi="Times New Roman"/>
                <w:bCs/>
                <w:sz w:val="20"/>
                <w:szCs w:val="20"/>
              </w:rPr>
            </w:pPr>
          </w:p>
          <w:p w14:paraId="432B20AD" w14:textId="77777777" w:rsidR="002F57E9" w:rsidRDefault="002F57E9" w:rsidP="009E5598">
            <w:pPr>
              <w:rPr>
                <w:rFonts w:ascii="Times New Roman" w:hAnsi="Times New Roman"/>
                <w:bCs/>
                <w:sz w:val="20"/>
                <w:szCs w:val="20"/>
              </w:rPr>
            </w:pPr>
            <w:r>
              <w:rPr>
                <w:rFonts w:ascii="Times New Roman" w:hAnsi="Times New Roman"/>
                <w:bCs/>
                <w:sz w:val="20"/>
                <w:szCs w:val="20"/>
              </w:rPr>
              <w:t>63.9%</w:t>
            </w:r>
          </w:p>
          <w:p w14:paraId="12D91BB6" w14:textId="77777777" w:rsidR="002F57E9" w:rsidRDefault="002F57E9" w:rsidP="009E5598">
            <w:pPr>
              <w:rPr>
                <w:rFonts w:ascii="Times New Roman" w:hAnsi="Times New Roman"/>
                <w:bCs/>
                <w:sz w:val="20"/>
                <w:szCs w:val="20"/>
              </w:rPr>
            </w:pPr>
          </w:p>
          <w:p w14:paraId="3E10B0F7" w14:textId="6E1DA50F" w:rsidR="002F57E9" w:rsidRPr="00C65F4D" w:rsidRDefault="001B2447" w:rsidP="009E5598">
            <w:pPr>
              <w:rPr>
                <w:rFonts w:ascii="Times New Roman" w:hAnsi="Times New Roman"/>
                <w:bCs/>
                <w:sz w:val="20"/>
                <w:szCs w:val="20"/>
              </w:rPr>
            </w:pPr>
            <w:r>
              <w:rPr>
                <w:rFonts w:ascii="Times New Roman" w:hAnsi="Times New Roman"/>
                <w:bCs/>
                <w:sz w:val="20"/>
                <w:szCs w:val="20"/>
              </w:rPr>
              <w:t>36</w:t>
            </w:r>
            <w:r w:rsidR="002F57E9">
              <w:rPr>
                <w:rFonts w:ascii="Times New Roman" w:hAnsi="Times New Roman"/>
                <w:bCs/>
                <w:sz w:val="20"/>
                <w:szCs w:val="20"/>
              </w:rPr>
              <w:t>.1%</w:t>
            </w:r>
          </w:p>
        </w:tc>
        <w:tc>
          <w:tcPr>
            <w:tcW w:w="1705" w:type="dxa"/>
          </w:tcPr>
          <w:p w14:paraId="3D22F0F9" w14:textId="77777777" w:rsidR="009E5598" w:rsidRDefault="009E5598" w:rsidP="009E5598">
            <w:pPr>
              <w:rPr>
                <w:rFonts w:ascii="Times New Roman" w:hAnsi="Times New Roman"/>
                <w:bCs/>
                <w:sz w:val="20"/>
                <w:szCs w:val="20"/>
              </w:rPr>
            </w:pPr>
          </w:p>
          <w:p w14:paraId="4BB01356" w14:textId="77777777" w:rsidR="002F57E9" w:rsidRDefault="002F57E9" w:rsidP="009E5598">
            <w:pPr>
              <w:rPr>
                <w:rFonts w:ascii="Times New Roman" w:hAnsi="Times New Roman"/>
                <w:bCs/>
                <w:sz w:val="20"/>
                <w:szCs w:val="20"/>
              </w:rPr>
            </w:pPr>
          </w:p>
          <w:p w14:paraId="7423C0F5" w14:textId="77777777" w:rsidR="002F57E9" w:rsidRDefault="002F57E9" w:rsidP="009E5598">
            <w:pPr>
              <w:rPr>
                <w:rFonts w:ascii="Times New Roman" w:hAnsi="Times New Roman"/>
                <w:bCs/>
                <w:sz w:val="20"/>
                <w:szCs w:val="20"/>
              </w:rPr>
            </w:pPr>
          </w:p>
          <w:p w14:paraId="2161B991" w14:textId="116E4886" w:rsidR="002F57E9" w:rsidRPr="00C65F4D" w:rsidRDefault="002F57E9" w:rsidP="009E5598">
            <w:pPr>
              <w:rPr>
                <w:rFonts w:ascii="Times New Roman" w:hAnsi="Times New Roman"/>
                <w:bCs/>
                <w:sz w:val="20"/>
                <w:szCs w:val="20"/>
              </w:rPr>
            </w:pPr>
            <w:r>
              <w:rPr>
                <w:rFonts w:ascii="Times New Roman" w:hAnsi="Times New Roman"/>
                <w:bCs/>
                <w:sz w:val="20"/>
                <w:szCs w:val="20"/>
              </w:rPr>
              <w:t>31.3% to 40.9%</w:t>
            </w:r>
          </w:p>
        </w:tc>
      </w:tr>
    </w:tbl>
    <w:p w14:paraId="36FF76AA" w14:textId="77777777" w:rsidR="009E5598" w:rsidRPr="009E5598" w:rsidRDefault="009E5598" w:rsidP="009E5598">
      <w:pPr>
        <w:jc w:val="center"/>
        <w:rPr>
          <w:rFonts w:ascii="Times New Roman" w:hAnsi="Times New Roman"/>
          <w:b/>
          <w:bCs/>
        </w:rPr>
      </w:pPr>
    </w:p>
    <w:p w14:paraId="1F056D31" w14:textId="77777777" w:rsidR="00420438" w:rsidRDefault="00420438" w:rsidP="004F6ED9">
      <w:pPr>
        <w:rPr>
          <w:rFonts w:ascii="Times New Roman" w:hAnsi="Times New Roman"/>
        </w:rPr>
      </w:pPr>
    </w:p>
    <w:p w14:paraId="2E3AB463" w14:textId="3A7D6740" w:rsidR="00420438" w:rsidRDefault="00420438" w:rsidP="004F6ED9">
      <w:pPr>
        <w:rPr>
          <w:rFonts w:ascii="Times New Roman" w:hAnsi="Times New Roman"/>
        </w:rPr>
      </w:pPr>
    </w:p>
    <w:p w14:paraId="1D270DAA" w14:textId="77777777" w:rsidR="00420438" w:rsidRDefault="00420438" w:rsidP="004F6ED9">
      <w:pPr>
        <w:rPr>
          <w:rFonts w:ascii="Times New Roman" w:hAnsi="Times New Roman"/>
        </w:rPr>
      </w:pPr>
    </w:p>
    <w:p w14:paraId="7E43E21C" w14:textId="77777777" w:rsidR="00420438" w:rsidRDefault="00420438">
      <w:pPr>
        <w:rPr>
          <w:rFonts w:ascii="Times New Roman" w:hAnsi="Times New Roman"/>
        </w:rPr>
      </w:pPr>
      <w:r>
        <w:rPr>
          <w:rFonts w:ascii="Times New Roman" w:hAnsi="Times New Roman"/>
        </w:rPr>
        <w:br w:type="page"/>
      </w:r>
    </w:p>
    <w:p w14:paraId="1DF5B139" w14:textId="418191DE" w:rsidR="002F57E9" w:rsidRDefault="00420438" w:rsidP="002F57E9">
      <w:pPr>
        <w:jc w:val="center"/>
        <w:rPr>
          <w:rFonts w:ascii="Times New Roman" w:hAnsi="Times New Roman"/>
          <w:b/>
          <w:bCs/>
        </w:rPr>
      </w:pPr>
      <w:r w:rsidRPr="00420438">
        <w:rPr>
          <w:rFonts w:ascii="Times New Roman" w:hAnsi="Times New Roman"/>
          <w:b/>
          <w:bCs/>
        </w:rPr>
        <w:lastRenderedPageBreak/>
        <w:t>Table 2</w:t>
      </w:r>
      <w:r w:rsidR="002F57E9">
        <w:rPr>
          <w:rFonts w:ascii="Times New Roman" w:hAnsi="Times New Roman"/>
          <w:b/>
          <w:bCs/>
        </w:rPr>
        <w:t>: Logistic Regression Results for Property Tax Progressive Dependent Variable</w:t>
      </w:r>
      <w:r w:rsidR="00810C88">
        <w:rPr>
          <w:rFonts w:ascii="Times New Roman" w:hAnsi="Times New Roman"/>
          <w:b/>
          <w:bCs/>
        </w:rPr>
        <w:t xml:space="preserve">, </w:t>
      </w:r>
      <w:r w:rsidR="00A043E1">
        <w:rPr>
          <w:rFonts w:ascii="Times New Roman" w:hAnsi="Times New Roman"/>
          <w:b/>
          <w:bCs/>
        </w:rPr>
        <w:t xml:space="preserve">Group </w:t>
      </w:r>
      <w:r w:rsidR="00985C82">
        <w:rPr>
          <w:rFonts w:ascii="Times New Roman" w:hAnsi="Times New Roman"/>
          <w:b/>
          <w:bCs/>
        </w:rPr>
        <w:t>“</w:t>
      </w:r>
      <w:r w:rsidR="00A043E1">
        <w:rPr>
          <w:rFonts w:ascii="Times New Roman" w:hAnsi="Times New Roman"/>
          <w:b/>
          <w:bCs/>
        </w:rPr>
        <w:t>A</w:t>
      </w:r>
      <w:r w:rsidR="00985C82">
        <w:rPr>
          <w:rFonts w:ascii="Times New Roman" w:hAnsi="Times New Roman"/>
          <w:b/>
          <w:bCs/>
        </w:rPr>
        <w:t>”</w:t>
      </w:r>
      <w:r w:rsidR="00A043E1">
        <w:rPr>
          <w:rFonts w:ascii="Times New Roman" w:hAnsi="Times New Roman"/>
          <w:b/>
          <w:bCs/>
        </w:rPr>
        <w:t xml:space="preserve"> Explanatory Variables</w:t>
      </w:r>
      <w:r w:rsidR="00810C88">
        <w:rPr>
          <w:rFonts w:ascii="Times New Roman" w:hAnsi="Times New Roman"/>
          <w:b/>
          <w:bCs/>
        </w:rPr>
        <w:t>, and Various Measures of Property Tax Knowledge</w:t>
      </w:r>
    </w:p>
    <w:p w14:paraId="0D464496" w14:textId="6711A173" w:rsidR="00420438" w:rsidRDefault="002F57E9" w:rsidP="002F57E9">
      <w:pPr>
        <w:jc w:val="center"/>
        <w:rPr>
          <w:rFonts w:ascii="Times New Roman" w:hAnsi="Times New Roman"/>
          <w:bCs/>
        </w:rPr>
      </w:pPr>
      <w:r w:rsidRPr="002F57E9">
        <w:rPr>
          <w:rFonts w:ascii="Times New Roman" w:hAnsi="Times New Roman"/>
          <w:bCs/>
        </w:rPr>
        <w:t>(Weighted Survey Values Used</w:t>
      </w:r>
      <w:r>
        <w:rPr>
          <w:rFonts w:ascii="Times New Roman" w:hAnsi="Times New Roman"/>
          <w:bCs/>
        </w:rPr>
        <w:t>)</w:t>
      </w:r>
    </w:p>
    <w:p w14:paraId="1ED8A911" w14:textId="1CB82D7B" w:rsidR="00685865" w:rsidRDefault="00685865" w:rsidP="002F57E9">
      <w:pPr>
        <w:jc w:val="center"/>
        <w:rPr>
          <w:rFonts w:ascii="Times New Roman" w:hAnsi="Times New Roman"/>
          <w:bCs/>
        </w:rPr>
      </w:pPr>
    </w:p>
    <w:p w14:paraId="3E10333A" w14:textId="7A0A01A5" w:rsidR="002F57E9" w:rsidRPr="00A043E1" w:rsidRDefault="00685865" w:rsidP="00685865">
      <w:pPr>
        <w:jc w:val="center"/>
        <w:rPr>
          <w:rFonts w:ascii="Times New Roman" w:hAnsi="Times New Roman"/>
          <w:b/>
          <w:bCs/>
          <w:sz w:val="20"/>
          <w:szCs w:val="20"/>
        </w:rPr>
      </w:pPr>
      <w:r>
        <w:rPr>
          <w:rFonts w:ascii="Times New Roman" w:hAnsi="Times New Roman"/>
          <w:b/>
          <w:bCs/>
        </w:rPr>
        <w:t xml:space="preserve">                                  </w:t>
      </w:r>
      <w:r w:rsidRPr="00A043E1">
        <w:rPr>
          <w:rFonts w:ascii="Times New Roman" w:hAnsi="Times New Roman"/>
          <w:b/>
          <w:bCs/>
          <w:sz w:val="20"/>
          <w:szCs w:val="20"/>
        </w:rPr>
        <w:t>Measure of Property Tax Knowledge</w:t>
      </w:r>
    </w:p>
    <w:tbl>
      <w:tblPr>
        <w:tblStyle w:val="TableGrid"/>
        <w:tblW w:w="0" w:type="auto"/>
        <w:tblLook w:val="04A0" w:firstRow="1" w:lastRow="0" w:firstColumn="1" w:lastColumn="0" w:noHBand="0" w:noVBand="1"/>
      </w:tblPr>
      <w:tblGrid>
        <w:gridCol w:w="2425"/>
        <w:gridCol w:w="1891"/>
        <w:gridCol w:w="2158"/>
        <w:gridCol w:w="2158"/>
        <w:gridCol w:w="2159"/>
        <w:gridCol w:w="2159"/>
      </w:tblGrid>
      <w:tr w:rsidR="00D71F63" w:rsidRPr="00D71F63" w14:paraId="0EBDFB12" w14:textId="77777777" w:rsidTr="00A043E1">
        <w:tc>
          <w:tcPr>
            <w:tcW w:w="2425" w:type="dxa"/>
          </w:tcPr>
          <w:p w14:paraId="283CEDBC" w14:textId="10CD8545" w:rsidR="00D71F63" w:rsidRPr="00D71F63" w:rsidRDefault="00D71F63" w:rsidP="00D71F63">
            <w:pPr>
              <w:rPr>
                <w:rFonts w:ascii="Times New Roman" w:hAnsi="Times New Roman" w:cs="Times New Roman"/>
                <w:b/>
                <w:bCs/>
                <w:sz w:val="20"/>
                <w:szCs w:val="20"/>
              </w:rPr>
            </w:pPr>
            <w:r w:rsidRPr="00D71F63">
              <w:rPr>
                <w:rFonts w:ascii="Times New Roman" w:hAnsi="Times New Roman" w:cs="Times New Roman"/>
                <w:b/>
                <w:bCs/>
                <w:sz w:val="20"/>
                <w:szCs w:val="20"/>
              </w:rPr>
              <w:t>Explanatory Variable</w:t>
            </w:r>
          </w:p>
        </w:tc>
        <w:tc>
          <w:tcPr>
            <w:tcW w:w="1891" w:type="dxa"/>
          </w:tcPr>
          <w:p w14:paraId="44791000" w14:textId="73FB676F" w:rsidR="00D71F63" w:rsidRPr="00A043E1" w:rsidRDefault="00A043E1" w:rsidP="00985C82">
            <w:pPr>
              <w:jc w:val="center"/>
              <w:rPr>
                <w:rFonts w:ascii="Times New Roman" w:hAnsi="Times New Roman" w:cs="Times New Roman"/>
                <w:bCs/>
                <w:sz w:val="20"/>
                <w:szCs w:val="20"/>
              </w:rPr>
            </w:pPr>
            <w:r w:rsidRPr="00A043E1">
              <w:rPr>
                <w:rFonts w:ascii="Times New Roman" w:hAnsi="Times New Roman" w:cs="Times New Roman"/>
                <w:bCs/>
                <w:sz w:val="20"/>
                <w:szCs w:val="20"/>
              </w:rPr>
              <w:t>None</w:t>
            </w:r>
          </w:p>
        </w:tc>
        <w:tc>
          <w:tcPr>
            <w:tcW w:w="2158" w:type="dxa"/>
          </w:tcPr>
          <w:p w14:paraId="7367AD82" w14:textId="04998393" w:rsidR="00D71F63" w:rsidRPr="00A043E1" w:rsidRDefault="00A043E1" w:rsidP="00985C82">
            <w:pPr>
              <w:jc w:val="center"/>
              <w:rPr>
                <w:rFonts w:ascii="Times New Roman" w:hAnsi="Times New Roman" w:cs="Times New Roman"/>
                <w:bCs/>
                <w:sz w:val="20"/>
                <w:szCs w:val="20"/>
              </w:rPr>
            </w:pPr>
            <w:r>
              <w:rPr>
                <w:rFonts w:ascii="Times New Roman" w:hAnsi="Times New Roman" w:cs="Times New Roman"/>
                <w:bCs/>
                <w:sz w:val="20"/>
                <w:szCs w:val="20"/>
              </w:rPr>
              <w:t>Correct Prop Tax Rate</w:t>
            </w:r>
          </w:p>
        </w:tc>
        <w:tc>
          <w:tcPr>
            <w:tcW w:w="2158" w:type="dxa"/>
          </w:tcPr>
          <w:p w14:paraId="6B784870" w14:textId="64D4F940" w:rsidR="00D71F63" w:rsidRPr="00A043E1" w:rsidRDefault="00A043E1" w:rsidP="00985C82">
            <w:pPr>
              <w:jc w:val="center"/>
              <w:rPr>
                <w:rFonts w:ascii="Times New Roman" w:hAnsi="Times New Roman" w:cs="Times New Roman"/>
                <w:bCs/>
                <w:sz w:val="20"/>
                <w:szCs w:val="20"/>
              </w:rPr>
            </w:pPr>
            <w:r>
              <w:rPr>
                <w:rFonts w:ascii="Times New Roman" w:hAnsi="Times New Roman" w:cs="Times New Roman"/>
                <w:bCs/>
                <w:sz w:val="20"/>
                <w:szCs w:val="20"/>
              </w:rPr>
              <w:t>Correct Prop Tax Vary</w:t>
            </w:r>
          </w:p>
        </w:tc>
        <w:tc>
          <w:tcPr>
            <w:tcW w:w="2159" w:type="dxa"/>
          </w:tcPr>
          <w:p w14:paraId="007FE667" w14:textId="1FE296E4" w:rsidR="00D71F63" w:rsidRPr="00A043E1" w:rsidRDefault="00A043E1" w:rsidP="00985C82">
            <w:pPr>
              <w:jc w:val="center"/>
              <w:rPr>
                <w:rFonts w:ascii="Times New Roman" w:hAnsi="Times New Roman" w:cs="Times New Roman"/>
                <w:bCs/>
                <w:sz w:val="20"/>
                <w:szCs w:val="20"/>
              </w:rPr>
            </w:pPr>
            <w:r>
              <w:rPr>
                <w:rFonts w:ascii="Times New Roman" w:hAnsi="Times New Roman" w:cs="Times New Roman"/>
                <w:bCs/>
                <w:sz w:val="20"/>
                <w:szCs w:val="20"/>
              </w:rPr>
              <w:t>Correct Assessment</w:t>
            </w:r>
          </w:p>
        </w:tc>
        <w:tc>
          <w:tcPr>
            <w:tcW w:w="2159" w:type="dxa"/>
          </w:tcPr>
          <w:p w14:paraId="45B6BEAE" w14:textId="497DD648" w:rsidR="00D71F63" w:rsidRPr="00A043E1" w:rsidRDefault="00A043E1" w:rsidP="00985C82">
            <w:pPr>
              <w:jc w:val="center"/>
              <w:rPr>
                <w:rFonts w:ascii="Times New Roman" w:hAnsi="Times New Roman" w:cs="Times New Roman"/>
                <w:bCs/>
                <w:sz w:val="20"/>
                <w:szCs w:val="20"/>
              </w:rPr>
            </w:pPr>
            <w:r>
              <w:rPr>
                <w:rFonts w:ascii="Times New Roman" w:hAnsi="Times New Roman" w:cs="Times New Roman"/>
                <w:bCs/>
                <w:sz w:val="20"/>
                <w:szCs w:val="20"/>
              </w:rPr>
              <w:t>Index</w:t>
            </w:r>
          </w:p>
        </w:tc>
      </w:tr>
      <w:tr w:rsidR="00D71F63" w:rsidRPr="00D71F63" w14:paraId="37FFFE9E" w14:textId="77777777" w:rsidTr="00A043E1">
        <w:tc>
          <w:tcPr>
            <w:tcW w:w="2425" w:type="dxa"/>
          </w:tcPr>
          <w:p w14:paraId="2955A906" w14:textId="74933201" w:rsidR="00D71F63" w:rsidRPr="00D71F63" w:rsidRDefault="00D71F63" w:rsidP="00D71F63">
            <w:pPr>
              <w:rPr>
                <w:rFonts w:ascii="Times New Roman" w:hAnsi="Times New Roman" w:cs="Times New Roman"/>
                <w:bCs/>
                <w:sz w:val="20"/>
                <w:szCs w:val="20"/>
              </w:rPr>
            </w:pPr>
          </w:p>
        </w:tc>
        <w:tc>
          <w:tcPr>
            <w:tcW w:w="1891" w:type="dxa"/>
          </w:tcPr>
          <w:p w14:paraId="56420998" w14:textId="77777777" w:rsidR="00D71F63" w:rsidRPr="00D71F63" w:rsidRDefault="00D71F63" w:rsidP="00985C82">
            <w:pPr>
              <w:jc w:val="center"/>
              <w:rPr>
                <w:rFonts w:ascii="Times New Roman" w:hAnsi="Times New Roman" w:cs="Times New Roman"/>
                <w:bCs/>
                <w:sz w:val="20"/>
                <w:szCs w:val="20"/>
              </w:rPr>
            </w:pPr>
          </w:p>
        </w:tc>
        <w:tc>
          <w:tcPr>
            <w:tcW w:w="2158" w:type="dxa"/>
          </w:tcPr>
          <w:p w14:paraId="3E76F1D2" w14:textId="77777777" w:rsidR="00D71F63" w:rsidRPr="00D71F63" w:rsidRDefault="00D71F63" w:rsidP="00985C82">
            <w:pPr>
              <w:jc w:val="center"/>
              <w:rPr>
                <w:rFonts w:ascii="Times New Roman" w:hAnsi="Times New Roman" w:cs="Times New Roman"/>
                <w:bCs/>
                <w:sz w:val="20"/>
                <w:szCs w:val="20"/>
              </w:rPr>
            </w:pPr>
          </w:p>
        </w:tc>
        <w:tc>
          <w:tcPr>
            <w:tcW w:w="2158" w:type="dxa"/>
          </w:tcPr>
          <w:p w14:paraId="7427EAD0" w14:textId="77777777" w:rsidR="00D71F63" w:rsidRPr="00D71F63" w:rsidRDefault="00D71F63" w:rsidP="00985C82">
            <w:pPr>
              <w:jc w:val="center"/>
              <w:rPr>
                <w:rFonts w:ascii="Times New Roman" w:hAnsi="Times New Roman" w:cs="Times New Roman"/>
                <w:bCs/>
                <w:sz w:val="20"/>
                <w:szCs w:val="20"/>
              </w:rPr>
            </w:pPr>
          </w:p>
        </w:tc>
        <w:tc>
          <w:tcPr>
            <w:tcW w:w="2159" w:type="dxa"/>
          </w:tcPr>
          <w:p w14:paraId="3A68327C" w14:textId="77777777" w:rsidR="00D71F63" w:rsidRPr="00D71F63" w:rsidRDefault="00D71F63" w:rsidP="00985C82">
            <w:pPr>
              <w:jc w:val="center"/>
              <w:rPr>
                <w:rFonts w:ascii="Times New Roman" w:hAnsi="Times New Roman" w:cs="Times New Roman"/>
                <w:bCs/>
                <w:sz w:val="20"/>
                <w:szCs w:val="20"/>
              </w:rPr>
            </w:pPr>
          </w:p>
        </w:tc>
        <w:tc>
          <w:tcPr>
            <w:tcW w:w="2159" w:type="dxa"/>
          </w:tcPr>
          <w:p w14:paraId="4A65A1E1" w14:textId="3760900A" w:rsidR="00D71F63" w:rsidRPr="00D71F63" w:rsidRDefault="00D71F63" w:rsidP="00985C82">
            <w:pPr>
              <w:jc w:val="center"/>
              <w:rPr>
                <w:rFonts w:ascii="Times New Roman" w:hAnsi="Times New Roman" w:cs="Times New Roman"/>
                <w:bCs/>
                <w:sz w:val="20"/>
                <w:szCs w:val="20"/>
              </w:rPr>
            </w:pPr>
          </w:p>
        </w:tc>
      </w:tr>
      <w:tr w:rsidR="00D71F63" w:rsidRPr="00D71F63" w14:paraId="00662AEE" w14:textId="77777777" w:rsidTr="00A043E1">
        <w:tc>
          <w:tcPr>
            <w:tcW w:w="2425" w:type="dxa"/>
          </w:tcPr>
          <w:p w14:paraId="72D7D0FB" w14:textId="7134CF40" w:rsidR="00D71F63" w:rsidRPr="00D71F63" w:rsidRDefault="00D71F63" w:rsidP="00D71F63">
            <w:pPr>
              <w:rPr>
                <w:rFonts w:ascii="Times New Roman" w:hAnsi="Times New Roman" w:cs="Times New Roman"/>
                <w:bCs/>
                <w:sz w:val="20"/>
                <w:szCs w:val="20"/>
              </w:rPr>
            </w:pPr>
            <w:r w:rsidRPr="00D71F63">
              <w:rPr>
                <w:rFonts w:ascii="Times New Roman" w:hAnsi="Times New Roman" w:cs="Times New Roman"/>
                <w:bCs/>
                <w:sz w:val="20"/>
                <w:szCs w:val="20"/>
              </w:rPr>
              <w:t xml:space="preserve">Property Tax </w:t>
            </w:r>
            <w:r>
              <w:rPr>
                <w:rFonts w:ascii="Times New Roman" w:hAnsi="Times New Roman" w:cs="Times New Roman"/>
                <w:bCs/>
                <w:sz w:val="20"/>
                <w:szCs w:val="20"/>
              </w:rPr>
              <w:t>K</w:t>
            </w:r>
            <w:r w:rsidRPr="00D71F63">
              <w:rPr>
                <w:rFonts w:ascii="Times New Roman" w:hAnsi="Times New Roman" w:cs="Times New Roman"/>
                <w:bCs/>
                <w:sz w:val="20"/>
                <w:szCs w:val="20"/>
              </w:rPr>
              <w:t>nowledge</w:t>
            </w:r>
          </w:p>
        </w:tc>
        <w:tc>
          <w:tcPr>
            <w:tcW w:w="1891" w:type="dxa"/>
          </w:tcPr>
          <w:p w14:paraId="5C79285D" w14:textId="30CE6E4D" w:rsidR="00985C82" w:rsidRPr="00D71F63" w:rsidRDefault="00985C82" w:rsidP="00985C82">
            <w:pPr>
              <w:jc w:val="center"/>
              <w:rPr>
                <w:rFonts w:ascii="Times New Roman" w:hAnsi="Times New Roman" w:cs="Times New Roman"/>
                <w:bCs/>
                <w:sz w:val="20"/>
                <w:szCs w:val="20"/>
              </w:rPr>
            </w:pPr>
            <w:r>
              <w:rPr>
                <w:rFonts w:ascii="Times New Roman" w:hAnsi="Times New Roman" w:cs="Times New Roman"/>
                <w:bCs/>
                <w:sz w:val="20"/>
                <w:szCs w:val="20"/>
              </w:rPr>
              <w:t>-</w:t>
            </w:r>
          </w:p>
        </w:tc>
        <w:tc>
          <w:tcPr>
            <w:tcW w:w="2158" w:type="dxa"/>
          </w:tcPr>
          <w:p w14:paraId="2F0E694E" w14:textId="07A942DC" w:rsidR="00D71F63" w:rsidRPr="00D71F63" w:rsidRDefault="00810C88" w:rsidP="00985C82">
            <w:pPr>
              <w:jc w:val="center"/>
              <w:rPr>
                <w:rFonts w:ascii="Times New Roman" w:hAnsi="Times New Roman" w:cs="Times New Roman"/>
                <w:bCs/>
                <w:sz w:val="20"/>
                <w:szCs w:val="20"/>
              </w:rPr>
            </w:pPr>
            <w:r>
              <w:rPr>
                <w:rFonts w:ascii="Times New Roman" w:hAnsi="Times New Roman" w:cs="Times New Roman"/>
                <w:bCs/>
                <w:sz w:val="20"/>
                <w:szCs w:val="20"/>
              </w:rPr>
              <w:t>3.396 (239.6%)***</w:t>
            </w:r>
          </w:p>
        </w:tc>
        <w:tc>
          <w:tcPr>
            <w:tcW w:w="2158" w:type="dxa"/>
          </w:tcPr>
          <w:p w14:paraId="56EA8FEE" w14:textId="53CDCA9E" w:rsidR="00D71F63" w:rsidRPr="00D71F63" w:rsidRDefault="00C2460F" w:rsidP="00985C82">
            <w:pPr>
              <w:jc w:val="center"/>
              <w:rPr>
                <w:rFonts w:ascii="Times New Roman" w:hAnsi="Times New Roman" w:cs="Times New Roman"/>
                <w:bCs/>
                <w:sz w:val="20"/>
                <w:szCs w:val="20"/>
              </w:rPr>
            </w:pPr>
            <w:r>
              <w:rPr>
                <w:rFonts w:ascii="Times New Roman" w:hAnsi="Times New Roman" w:cs="Times New Roman"/>
                <w:bCs/>
                <w:sz w:val="20"/>
                <w:szCs w:val="20"/>
              </w:rPr>
              <w:t>2.295 (129.5%)***</w:t>
            </w:r>
          </w:p>
        </w:tc>
        <w:tc>
          <w:tcPr>
            <w:tcW w:w="2159" w:type="dxa"/>
          </w:tcPr>
          <w:p w14:paraId="7FA078F2" w14:textId="185F075C" w:rsidR="00D71F63" w:rsidRPr="00D71F63" w:rsidRDefault="00C2460F" w:rsidP="00985C82">
            <w:pPr>
              <w:jc w:val="center"/>
              <w:rPr>
                <w:rFonts w:ascii="Times New Roman" w:hAnsi="Times New Roman" w:cs="Times New Roman"/>
                <w:bCs/>
                <w:sz w:val="20"/>
                <w:szCs w:val="20"/>
              </w:rPr>
            </w:pPr>
            <w:r>
              <w:rPr>
                <w:rFonts w:ascii="Times New Roman" w:hAnsi="Times New Roman" w:cs="Times New Roman"/>
                <w:bCs/>
                <w:sz w:val="20"/>
                <w:szCs w:val="20"/>
              </w:rPr>
              <w:t>1.505 (50.5%)*</w:t>
            </w:r>
          </w:p>
        </w:tc>
        <w:tc>
          <w:tcPr>
            <w:tcW w:w="2159" w:type="dxa"/>
          </w:tcPr>
          <w:p w14:paraId="4A4CD3CD" w14:textId="3743EF94" w:rsidR="00D71F63" w:rsidRPr="00D71F63" w:rsidRDefault="00151E00" w:rsidP="00985C82">
            <w:pPr>
              <w:jc w:val="center"/>
              <w:rPr>
                <w:rFonts w:ascii="Times New Roman" w:hAnsi="Times New Roman" w:cs="Times New Roman"/>
                <w:bCs/>
                <w:sz w:val="20"/>
                <w:szCs w:val="20"/>
              </w:rPr>
            </w:pPr>
            <w:r>
              <w:rPr>
                <w:rFonts w:ascii="Times New Roman" w:hAnsi="Times New Roman" w:cs="Times New Roman"/>
                <w:bCs/>
                <w:sz w:val="20"/>
                <w:szCs w:val="20"/>
              </w:rPr>
              <w:t>1.016 (1.6%)***</w:t>
            </w:r>
          </w:p>
        </w:tc>
      </w:tr>
      <w:tr w:rsidR="00D71F63" w:rsidRPr="00D71F63" w14:paraId="12E82666" w14:textId="77777777" w:rsidTr="00A043E1">
        <w:tc>
          <w:tcPr>
            <w:tcW w:w="2425" w:type="dxa"/>
          </w:tcPr>
          <w:p w14:paraId="6A899C90" w14:textId="39902834" w:rsidR="00D71F63" w:rsidRPr="00D71F63" w:rsidRDefault="00D71F63" w:rsidP="00D71F63">
            <w:pPr>
              <w:rPr>
                <w:rFonts w:ascii="Times New Roman" w:hAnsi="Times New Roman" w:cs="Times New Roman"/>
                <w:bCs/>
                <w:sz w:val="20"/>
                <w:szCs w:val="20"/>
              </w:rPr>
            </w:pPr>
            <w:r w:rsidRPr="00D71F63">
              <w:rPr>
                <w:rFonts w:ascii="Times New Roman" w:hAnsi="Times New Roman" w:cs="Times New Roman"/>
                <w:bCs/>
                <w:sz w:val="20"/>
                <w:szCs w:val="20"/>
              </w:rPr>
              <w:t>Male</w:t>
            </w:r>
          </w:p>
        </w:tc>
        <w:tc>
          <w:tcPr>
            <w:tcW w:w="1891" w:type="dxa"/>
          </w:tcPr>
          <w:p w14:paraId="3C4831AE" w14:textId="3F3027FA" w:rsidR="00D71F63" w:rsidRPr="00D71F63" w:rsidRDefault="004723AA" w:rsidP="00985C82">
            <w:pPr>
              <w:jc w:val="center"/>
              <w:rPr>
                <w:rFonts w:ascii="Times New Roman" w:hAnsi="Times New Roman" w:cs="Times New Roman"/>
                <w:bCs/>
                <w:sz w:val="20"/>
                <w:szCs w:val="20"/>
              </w:rPr>
            </w:pPr>
            <w:r>
              <w:rPr>
                <w:rFonts w:ascii="Times New Roman" w:hAnsi="Times New Roman" w:cs="Times New Roman"/>
                <w:bCs/>
                <w:sz w:val="20"/>
                <w:szCs w:val="20"/>
              </w:rPr>
              <w:t>0.832</w:t>
            </w:r>
          </w:p>
        </w:tc>
        <w:tc>
          <w:tcPr>
            <w:tcW w:w="2158" w:type="dxa"/>
          </w:tcPr>
          <w:p w14:paraId="38A6C19E" w14:textId="335EDFC2" w:rsidR="00D71F63" w:rsidRPr="00D71F63" w:rsidRDefault="00810C88" w:rsidP="00985C82">
            <w:pPr>
              <w:jc w:val="center"/>
              <w:rPr>
                <w:rFonts w:ascii="Times New Roman" w:hAnsi="Times New Roman" w:cs="Times New Roman"/>
                <w:bCs/>
                <w:sz w:val="20"/>
                <w:szCs w:val="20"/>
              </w:rPr>
            </w:pPr>
            <w:r>
              <w:rPr>
                <w:rFonts w:ascii="Times New Roman" w:hAnsi="Times New Roman" w:cs="Times New Roman"/>
                <w:bCs/>
                <w:sz w:val="20"/>
                <w:szCs w:val="20"/>
              </w:rPr>
              <w:t>0.863</w:t>
            </w:r>
          </w:p>
        </w:tc>
        <w:tc>
          <w:tcPr>
            <w:tcW w:w="2158" w:type="dxa"/>
          </w:tcPr>
          <w:p w14:paraId="705EA954" w14:textId="68748171" w:rsidR="00D71F63" w:rsidRPr="00D71F63" w:rsidRDefault="00C2460F" w:rsidP="00985C82">
            <w:pPr>
              <w:jc w:val="center"/>
              <w:rPr>
                <w:rFonts w:ascii="Times New Roman" w:hAnsi="Times New Roman" w:cs="Times New Roman"/>
                <w:bCs/>
                <w:sz w:val="20"/>
                <w:szCs w:val="20"/>
              </w:rPr>
            </w:pPr>
            <w:r>
              <w:rPr>
                <w:rFonts w:ascii="Times New Roman" w:hAnsi="Times New Roman" w:cs="Times New Roman"/>
                <w:bCs/>
                <w:sz w:val="20"/>
                <w:szCs w:val="20"/>
              </w:rPr>
              <w:t>0.836</w:t>
            </w:r>
          </w:p>
        </w:tc>
        <w:tc>
          <w:tcPr>
            <w:tcW w:w="2159" w:type="dxa"/>
          </w:tcPr>
          <w:p w14:paraId="7A930109" w14:textId="2393CE06" w:rsidR="00D71F63" w:rsidRPr="00D71F63" w:rsidRDefault="00C2460F" w:rsidP="00985C82">
            <w:pPr>
              <w:jc w:val="center"/>
              <w:rPr>
                <w:rFonts w:ascii="Times New Roman" w:hAnsi="Times New Roman" w:cs="Times New Roman"/>
                <w:bCs/>
                <w:sz w:val="20"/>
                <w:szCs w:val="20"/>
              </w:rPr>
            </w:pPr>
            <w:r>
              <w:rPr>
                <w:rFonts w:ascii="Times New Roman" w:hAnsi="Times New Roman" w:cs="Times New Roman"/>
                <w:bCs/>
                <w:sz w:val="20"/>
                <w:szCs w:val="20"/>
              </w:rPr>
              <w:t>0.799</w:t>
            </w:r>
          </w:p>
        </w:tc>
        <w:tc>
          <w:tcPr>
            <w:tcW w:w="2159" w:type="dxa"/>
          </w:tcPr>
          <w:p w14:paraId="749BAA7B" w14:textId="242A6F94" w:rsidR="00D71F63" w:rsidRPr="00D71F63" w:rsidRDefault="00151E00" w:rsidP="00985C82">
            <w:pPr>
              <w:jc w:val="center"/>
              <w:rPr>
                <w:rFonts w:ascii="Times New Roman" w:hAnsi="Times New Roman" w:cs="Times New Roman"/>
                <w:bCs/>
                <w:sz w:val="20"/>
                <w:szCs w:val="20"/>
              </w:rPr>
            </w:pPr>
            <w:r>
              <w:rPr>
                <w:rFonts w:ascii="Times New Roman" w:hAnsi="Times New Roman" w:cs="Times New Roman"/>
                <w:bCs/>
                <w:sz w:val="20"/>
                <w:szCs w:val="20"/>
              </w:rPr>
              <w:t>0.807</w:t>
            </w:r>
          </w:p>
        </w:tc>
      </w:tr>
      <w:tr w:rsidR="00D71F63" w:rsidRPr="00D71F63" w14:paraId="16D3AF98" w14:textId="77777777" w:rsidTr="00A043E1">
        <w:tc>
          <w:tcPr>
            <w:tcW w:w="2425" w:type="dxa"/>
          </w:tcPr>
          <w:p w14:paraId="7B3716B6" w14:textId="424891ED" w:rsidR="00D71F63" w:rsidRPr="00D71F63" w:rsidRDefault="00D71F63" w:rsidP="00D71F63">
            <w:pPr>
              <w:rPr>
                <w:rFonts w:ascii="Times New Roman" w:hAnsi="Times New Roman" w:cs="Times New Roman"/>
                <w:bCs/>
                <w:sz w:val="20"/>
                <w:szCs w:val="20"/>
              </w:rPr>
            </w:pPr>
            <w:r>
              <w:rPr>
                <w:rFonts w:ascii="Times New Roman" w:hAnsi="Times New Roman" w:cs="Times New Roman"/>
                <w:bCs/>
                <w:sz w:val="20"/>
                <w:szCs w:val="20"/>
              </w:rPr>
              <w:t>Age 65+</w:t>
            </w:r>
          </w:p>
        </w:tc>
        <w:tc>
          <w:tcPr>
            <w:tcW w:w="1891" w:type="dxa"/>
          </w:tcPr>
          <w:p w14:paraId="0B6F4AFE" w14:textId="75E98582" w:rsidR="00D71F63" w:rsidRPr="00D71F63" w:rsidRDefault="00985C82" w:rsidP="00985C82">
            <w:pPr>
              <w:jc w:val="center"/>
              <w:rPr>
                <w:rFonts w:ascii="Times New Roman" w:hAnsi="Times New Roman" w:cs="Times New Roman"/>
                <w:bCs/>
                <w:sz w:val="20"/>
                <w:szCs w:val="20"/>
              </w:rPr>
            </w:pPr>
            <w:r>
              <w:rPr>
                <w:rFonts w:ascii="Times New Roman" w:hAnsi="Times New Roman" w:cs="Times New Roman"/>
                <w:bCs/>
                <w:sz w:val="20"/>
                <w:szCs w:val="20"/>
              </w:rPr>
              <w:t>0.609 (-39.1)*</w:t>
            </w:r>
            <w:r w:rsidR="00810C88">
              <w:rPr>
                <w:rFonts w:ascii="Times New Roman" w:hAnsi="Times New Roman" w:cs="Times New Roman"/>
                <w:bCs/>
                <w:sz w:val="20"/>
                <w:szCs w:val="20"/>
              </w:rPr>
              <w:t>~</w:t>
            </w:r>
          </w:p>
        </w:tc>
        <w:tc>
          <w:tcPr>
            <w:tcW w:w="2158" w:type="dxa"/>
          </w:tcPr>
          <w:p w14:paraId="479CA3F3" w14:textId="3BF42260" w:rsidR="00D71F63" w:rsidRPr="00D71F63" w:rsidRDefault="00810C88" w:rsidP="00985C82">
            <w:pPr>
              <w:jc w:val="center"/>
              <w:rPr>
                <w:rFonts w:ascii="Times New Roman" w:hAnsi="Times New Roman" w:cs="Times New Roman"/>
                <w:bCs/>
                <w:sz w:val="20"/>
                <w:szCs w:val="20"/>
              </w:rPr>
            </w:pPr>
            <w:r>
              <w:rPr>
                <w:rFonts w:ascii="Times New Roman" w:hAnsi="Times New Roman" w:cs="Times New Roman"/>
                <w:bCs/>
                <w:sz w:val="20"/>
                <w:szCs w:val="20"/>
              </w:rPr>
              <w:t>0.602</w:t>
            </w:r>
          </w:p>
        </w:tc>
        <w:tc>
          <w:tcPr>
            <w:tcW w:w="2158" w:type="dxa"/>
          </w:tcPr>
          <w:p w14:paraId="5F4A8B86" w14:textId="4FFB84A9" w:rsidR="00D71F63" w:rsidRPr="00D71F63" w:rsidRDefault="00C2460F" w:rsidP="00985C82">
            <w:pPr>
              <w:jc w:val="center"/>
              <w:rPr>
                <w:rFonts w:ascii="Times New Roman" w:hAnsi="Times New Roman" w:cs="Times New Roman"/>
                <w:bCs/>
                <w:sz w:val="20"/>
                <w:szCs w:val="20"/>
              </w:rPr>
            </w:pPr>
            <w:r>
              <w:rPr>
                <w:rFonts w:ascii="Times New Roman" w:hAnsi="Times New Roman" w:cs="Times New Roman"/>
                <w:bCs/>
                <w:sz w:val="20"/>
                <w:szCs w:val="20"/>
              </w:rPr>
              <w:t>0.593 (-40.7%)*</w:t>
            </w:r>
          </w:p>
        </w:tc>
        <w:tc>
          <w:tcPr>
            <w:tcW w:w="2159" w:type="dxa"/>
          </w:tcPr>
          <w:p w14:paraId="49D7833F" w14:textId="61C05D92" w:rsidR="00D71F63" w:rsidRPr="00D71F63" w:rsidRDefault="00C2460F" w:rsidP="00985C82">
            <w:pPr>
              <w:jc w:val="center"/>
              <w:rPr>
                <w:rFonts w:ascii="Times New Roman" w:hAnsi="Times New Roman" w:cs="Times New Roman"/>
                <w:bCs/>
                <w:sz w:val="20"/>
                <w:szCs w:val="20"/>
              </w:rPr>
            </w:pPr>
            <w:r>
              <w:rPr>
                <w:rFonts w:ascii="Times New Roman" w:hAnsi="Times New Roman" w:cs="Times New Roman"/>
                <w:bCs/>
                <w:sz w:val="20"/>
                <w:szCs w:val="20"/>
              </w:rPr>
              <w:t>0.604 (-39.6)*</w:t>
            </w:r>
          </w:p>
        </w:tc>
        <w:tc>
          <w:tcPr>
            <w:tcW w:w="2159" w:type="dxa"/>
          </w:tcPr>
          <w:p w14:paraId="6BD2F37B" w14:textId="2F96E031" w:rsidR="00D71F63" w:rsidRPr="00D71F63" w:rsidRDefault="00151E00" w:rsidP="00985C82">
            <w:pPr>
              <w:jc w:val="center"/>
              <w:rPr>
                <w:rFonts w:ascii="Times New Roman" w:hAnsi="Times New Roman" w:cs="Times New Roman"/>
                <w:bCs/>
                <w:sz w:val="20"/>
                <w:szCs w:val="20"/>
              </w:rPr>
            </w:pPr>
            <w:r>
              <w:rPr>
                <w:rFonts w:ascii="Times New Roman" w:hAnsi="Times New Roman" w:cs="Times New Roman"/>
                <w:bCs/>
                <w:sz w:val="20"/>
                <w:szCs w:val="20"/>
              </w:rPr>
              <w:t>0.588 (-41.2%)*</w:t>
            </w:r>
          </w:p>
        </w:tc>
      </w:tr>
      <w:tr w:rsidR="00D71F63" w:rsidRPr="00D71F63" w14:paraId="67AD540E" w14:textId="77777777" w:rsidTr="00A043E1">
        <w:tc>
          <w:tcPr>
            <w:tcW w:w="2425" w:type="dxa"/>
          </w:tcPr>
          <w:p w14:paraId="3EF6D275" w14:textId="13282290" w:rsidR="00D71F63" w:rsidRPr="00D71F63" w:rsidRDefault="00D71F63" w:rsidP="00D71F63">
            <w:pPr>
              <w:rPr>
                <w:rFonts w:ascii="Times New Roman" w:hAnsi="Times New Roman" w:cs="Times New Roman"/>
                <w:bCs/>
                <w:sz w:val="20"/>
                <w:szCs w:val="20"/>
              </w:rPr>
            </w:pPr>
            <w:r>
              <w:rPr>
                <w:rFonts w:ascii="Times New Roman" w:hAnsi="Times New Roman" w:cs="Times New Roman"/>
                <w:bCs/>
                <w:sz w:val="20"/>
                <w:szCs w:val="20"/>
              </w:rPr>
              <w:t>Latino^</w:t>
            </w:r>
          </w:p>
        </w:tc>
        <w:tc>
          <w:tcPr>
            <w:tcW w:w="1891" w:type="dxa"/>
          </w:tcPr>
          <w:p w14:paraId="1DF4A8AD" w14:textId="33A9AA9A" w:rsidR="00D71F63" w:rsidRPr="00D71F63" w:rsidRDefault="00FB0748" w:rsidP="00985C82">
            <w:pPr>
              <w:jc w:val="center"/>
              <w:rPr>
                <w:rFonts w:ascii="Times New Roman" w:hAnsi="Times New Roman" w:cs="Times New Roman"/>
                <w:bCs/>
                <w:sz w:val="20"/>
                <w:szCs w:val="20"/>
              </w:rPr>
            </w:pPr>
            <w:r>
              <w:rPr>
                <w:rFonts w:ascii="Times New Roman" w:hAnsi="Times New Roman" w:cs="Times New Roman"/>
                <w:bCs/>
                <w:sz w:val="20"/>
                <w:szCs w:val="20"/>
              </w:rPr>
              <w:t>0.852</w:t>
            </w:r>
          </w:p>
        </w:tc>
        <w:tc>
          <w:tcPr>
            <w:tcW w:w="2158" w:type="dxa"/>
          </w:tcPr>
          <w:p w14:paraId="4DF7A3FA" w14:textId="269A11C9" w:rsidR="00D71F63" w:rsidRPr="00D71F63" w:rsidRDefault="00810C88" w:rsidP="00985C82">
            <w:pPr>
              <w:jc w:val="center"/>
              <w:rPr>
                <w:rFonts w:ascii="Times New Roman" w:hAnsi="Times New Roman" w:cs="Times New Roman"/>
                <w:bCs/>
                <w:sz w:val="20"/>
                <w:szCs w:val="20"/>
              </w:rPr>
            </w:pPr>
            <w:r>
              <w:rPr>
                <w:rFonts w:ascii="Times New Roman" w:hAnsi="Times New Roman" w:cs="Times New Roman"/>
                <w:bCs/>
                <w:sz w:val="20"/>
                <w:szCs w:val="20"/>
              </w:rPr>
              <w:t>0.897</w:t>
            </w:r>
          </w:p>
        </w:tc>
        <w:tc>
          <w:tcPr>
            <w:tcW w:w="2158" w:type="dxa"/>
          </w:tcPr>
          <w:p w14:paraId="305A9154" w14:textId="599A69BD" w:rsidR="00D71F63" w:rsidRPr="00D71F63" w:rsidRDefault="00C2460F" w:rsidP="00985C82">
            <w:pPr>
              <w:jc w:val="center"/>
              <w:rPr>
                <w:rFonts w:ascii="Times New Roman" w:hAnsi="Times New Roman" w:cs="Times New Roman"/>
                <w:bCs/>
                <w:sz w:val="20"/>
                <w:szCs w:val="20"/>
              </w:rPr>
            </w:pPr>
            <w:r>
              <w:rPr>
                <w:rFonts w:ascii="Times New Roman" w:hAnsi="Times New Roman" w:cs="Times New Roman"/>
                <w:bCs/>
                <w:sz w:val="20"/>
                <w:szCs w:val="20"/>
              </w:rPr>
              <w:t>0.950</w:t>
            </w:r>
          </w:p>
        </w:tc>
        <w:tc>
          <w:tcPr>
            <w:tcW w:w="2159" w:type="dxa"/>
          </w:tcPr>
          <w:p w14:paraId="1D85FF63" w14:textId="2B03B3FD" w:rsidR="00D71F63" w:rsidRPr="00D71F63" w:rsidRDefault="00C2460F" w:rsidP="00985C82">
            <w:pPr>
              <w:jc w:val="center"/>
              <w:rPr>
                <w:rFonts w:ascii="Times New Roman" w:hAnsi="Times New Roman" w:cs="Times New Roman"/>
                <w:bCs/>
                <w:sz w:val="20"/>
                <w:szCs w:val="20"/>
              </w:rPr>
            </w:pPr>
            <w:r>
              <w:rPr>
                <w:rFonts w:ascii="Times New Roman" w:hAnsi="Times New Roman" w:cs="Times New Roman"/>
                <w:bCs/>
                <w:sz w:val="20"/>
                <w:szCs w:val="20"/>
              </w:rPr>
              <w:t>0.865</w:t>
            </w:r>
          </w:p>
        </w:tc>
        <w:tc>
          <w:tcPr>
            <w:tcW w:w="2159" w:type="dxa"/>
          </w:tcPr>
          <w:p w14:paraId="38A33176" w14:textId="77BCB39B" w:rsidR="00D71F63" w:rsidRPr="00D71F63" w:rsidRDefault="00151E00" w:rsidP="00985C82">
            <w:pPr>
              <w:jc w:val="center"/>
              <w:rPr>
                <w:rFonts w:ascii="Times New Roman" w:hAnsi="Times New Roman" w:cs="Times New Roman"/>
                <w:bCs/>
                <w:sz w:val="20"/>
                <w:szCs w:val="20"/>
              </w:rPr>
            </w:pPr>
            <w:r>
              <w:rPr>
                <w:rFonts w:ascii="Times New Roman" w:hAnsi="Times New Roman" w:cs="Times New Roman"/>
                <w:bCs/>
                <w:sz w:val="20"/>
                <w:szCs w:val="20"/>
              </w:rPr>
              <w:t>0.950</w:t>
            </w:r>
          </w:p>
        </w:tc>
      </w:tr>
      <w:tr w:rsidR="00D71F63" w:rsidRPr="00D71F63" w14:paraId="4715ABD9" w14:textId="77777777" w:rsidTr="00A043E1">
        <w:tc>
          <w:tcPr>
            <w:tcW w:w="2425" w:type="dxa"/>
          </w:tcPr>
          <w:p w14:paraId="0BC5CC32" w14:textId="156685F6" w:rsidR="00D71F63" w:rsidRPr="00D71F63" w:rsidRDefault="00D71F63" w:rsidP="00D71F63">
            <w:pPr>
              <w:rPr>
                <w:rFonts w:ascii="Times New Roman" w:hAnsi="Times New Roman" w:cs="Times New Roman"/>
                <w:bCs/>
                <w:sz w:val="20"/>
                <w:szCs w:val="20"/>
              </w:rPr>
            </w:pPr>
            <w:r>
              <w:rPr>
                <w:rFonts w:ascii="Times New Roman" w:hAnsi="Times New Roman" w:cs="Times New Roman"/>
                <w:bCs/>
                <w:sz w:val="20"/>
                <w:szCs w:val="20"/>
              </w:rPr>
              <w:t>African American</w:t>
            </w:r>
          </w:p>
        </w:tc>
        <w:tc>
          <w:tcPr>
            <w:tcW w:w="1891" w:type="dxa"/>
          </w:tcPr>
          <w:p w14:paraId="3E374805" w14:textId="2B75347D" w:rsidR="00D71F63" w:rsidRPr="00D71F63" w:rsidRDefault="00151E00" w:rsidP="00985C82">
            <w:pPr>
              <w:jc w:val="center"/>
              <w:rPr>
                <w:rFonts w:ascii="Times New Roman" w:hAnsi="Times New Roman" w:cs="Times New Roman"/>
                <w:bCs/>
                <w:sz w:val="20"/>
                <w:szCs w:val="20"/>
              </w:rPr>
            </w:pPr>
            <w:r>
              <w:rPr>
                <w:rFonts w:ascii="Times New Roman" w:hAnsi="Times New Roman" w:cs="Times New Roman"/>
                <w:bCs/>
                <w:sz w:val="20"/>
                <w:szCs w:val="20"/>
              </w:rPr>
              <w:t>0.254 (-74.6%)**</w:t>
            </w:r>
          </w:p>
        </w:tc>
        <w:tc>
          <w:tcPr>
            <w:tcW w:w="2158" w:type="dxa"/>
          </w:tcPr>
          <w:p w14:paraId="69D2C7F2" w14:textId="6E9AE07E" w:rsidR="00D71F63" w:rsidRPr="00D71F63" w:rsidRDefault="00810C88" w:rsidP="00985C82">
            <w:pPr>
              <w:jc w:val="center"/>
              <w:rPr>
                <w:rFonts w:ascii="Times New Roman" w:hAnsi="Times New Roman" w:cs="Times New Roman"/>
                <w:bCs/>
                <w:sz w:val="20"/>
                <w:szCs w:val="20"/>
              </w:rPr>
            </w:pPr>
            <w:r>
              <w:rPr>
                <w:rFonts w:ascii="Times New Roman" w:hAnsi="Times New Roman" w:cs="Times New Roman"/>
                <w:bCs/>
                <w:sz w:val="20"/>
                <w:szCs w:val="20"/>
              </w:rPr>
              <w:t>0.258 (-74.2%)***</w:t>
            </w:r>
          </w:p>
        </w:tc>
        <w:tc>
          <w:tcPr>
            <w:tcW w:w="2158" w:type="dxa"/>
          </w:tcPr>
          <w:p w14:paraId="564D90D7" w14:textId="4B8A78AB" w:rsidR="00D71F63" w:rsidRPr="00D71F63" w:rsidRDefault="00C2460F" w:rsidP="00985C82">
            <w:pPr>
              <w:jc w:val="center"/>
              <w:rPr>
                <w:rFonts w:ascii="Times New Roman" w:hAnsi="Times New Roman" w:cs="Times New Roman"/>
                <w:bCs/>
                <w:sz w:val="20"/>
                <w:szCs w:val="20"/>
              </w:rPr>
            </w:pPr>
            <w:r>
              <w:rPr>
                <w:rFonts w:ascii="Times New Roman" w:hAnsi="Times New Roman" w:cs="Times New Roman"/>
                <w:bCs/>
                <w:sz w:val="20"/>
                <w:szCs w:val="20"/>
              </w:rPr>
              <w:t>0.284 (-71.6)*</w:t>
            </w:r>
          </w:p>
        </w:tc>
        <w:tc>
          <w:tcPr>
            <w:tcW w:w="2159" w:type="dxa"/>
          </w:tcPr>
          <w:p w14:paraId="78BA6098" w14:textId="404B47A0" w:rsidR="00D71F63" w:rsidRPr="00D71F63" w:rsidRDefault="00C2460F" w:rsidP="00985C82">
            <w:pPr>
              <w:jc w:val="center"/>
              <w:rPr>
                <w:rFonts w:ascii="Times New Roman" w:hAnsi="Times New Roman" w:cs="Times New Roman"/>
                <w:bCs/>
                <w:sz w:val="20"/>
                <w:szCs w:val="20"/>
              </w:rPr>
            </w:pPr>
            <w:r>
              <w:rPr>
                <w:rFonts w:ascii="Times New Roman" w:hAnsi="Times New Roman" w:cs="Times New Roman"/>
                <w:bCs/>
                <w:sz w:val="20"/>
                <w:szCs w:val="20"/>
              </w:rPr>
              <w:t>0.271 (-72.9)*</w:t>
            </w:r>
          </w:p>
        </w:tc>
        <w:tc>
          <w:tcPr>
            <w:tcW w:w="2159" w:type="dxa"/>
          </w:tcPr>
          <w:p w14:paraId="211894EA" w14:textId="64955145" w:rsidR="00D71F63" w:rsidRPr="00D71F63" w:rsidRDefault="00151E00" w:rsidP="00985C82">
            <w:pPr>
              <w:jc w:val="center"/>
              <w:rPr>
                <w:rFonts w:ascii="Times New Roman" w:hAnsi="Times New Roman" w:cs="Times New Roman"/>
                <w:bCs/>
                <w:sz w:val="20"/>
                <w:szCs w:val="20"/>
              </w:rPr>
            </w:pPr>
            <w:r>
              <w:rPr>
                <w:rFonts w:ascii="Times New Roman" w:hAnsi="Times New Roman" w:cs="Times New Roman"/>
                <w:bCs/>
                <w:sz w:val="20"/>
                <w:szCs w:val="20"/>
              </w:rPr>
              <w:t>0.297 (-70.3%)**</w:t>
            </w:r>
          </w:p>
        </w:tc>
      </w:tr>
      <w:tr w:rsidR="00D71F63" w:rsidRPr="00D71F63" w14:paraId="5EB32E47" w14:textId="77777777" w:rsidTr="00A043E1">
        <w:tc>
          <w:tcPr>
            <w:tcW w:w="2425" w:type="dxa"/>
          </w:tcPr>
          <w:p w14:paraId="2305C549" w14:textId="08908292" w:rsidR="00D71F63" w:rsidRPr="00D71F63" w:rsidRDefault="00D71F63" w:rsidP="00D71F63">
            <w:pPr>
              <w:rPr>
                <w:rFonts w:ascii="Times New Roman" w:hAnsi="Times New Roman" w:cs="Times New Roman"/>
                <w:bCs/>
                <w:sz w:val="20"/>
                <w:szCs w:val="20"/>
              </w:rPr>
            </w:pPr>
            <w:r>
              <w:rPr>
                <w:rFonts w:ascii="Times New Roman" w:hAnsi="Times New Roman" w:cs="Times New Roman"/>
                <w:bCs/>
                <w:sz w:val="20"/>
                <w:szCs w:val="20"/>
              </w:rPr>
              <w:t>Other Race/Ethnicity</w:t>
            </w:r>
          </w:p>
        </w:tc>
        <w:tc>
          <w:tcPr>
            <w:tcW w:w="1891" w:type="dxa"/>
          </w:tcPr>
          <w:p w14:paraId="2F6E4674" w14:textId="42214640" w:rsidR="00D71F63" w:rsidRPr="00D71F63" w:rsidRDefault="00151E00" w:rsidP="00985C82">
            <w:pPr>
              <w:jc w:val="center"/>
              <w:rPr>
                <w:rFonts w:ascii="Times New Roman" w:hAnsi="Times New Roman" w:cs="Times New Roman"/>
                <w:bCs/>
                <w:sz w:val="20"/>
                <w:szCs w:val="20"/>
              </w:rPr>
            </w:pPr>
            <w:r>
              <w:rPr>
                <w:rFonts w:ascii="Times New Roman" w:hAnsi="Times New Roman" w:cs="Times New Roman"/>
                <w:bCs/>
                <w:sz w:val="20"/>
                <w:szCs w:val="20"/>
              </w:rPr>
              <w:t>1.471</w:t>
            </w:r>
          </w:p>
        </w:tc>
        <w:tc>
          <w:tcPr>
            <w:tcW w:w="2158" w:type="dxa"/>
          </w:tcPr>
          <w:p w14:paraId="3491AE2D" w14:textId="74FE8306" w:rsidR="00D71F63" w:rsidRPr="00D71F63" w:rsidRDefault="00810C88" w:rsidP="00985C82">
            <w:pPr>
              <w:jc w:val="center"/>
              <w:rPr>
                <w:rFonts w:ascii="Times New Roman" w:hAnsi="Times New Roman" w:cs="Times New Roman"/>
                <w:bCs/>
                <w:sz w:val="20"/>
                <w:szCs w:val="20"/>
              </w:rPr>
            </w:pPr>
            <w:r>
              <w:rPr>
                <w:rFonts w:ascii="Times New Roman" w:hAnsi="Times New Roman" w:cs="Times New Roman"/>
                <w:bCs/>
                <w:sz w:val="20"/>
                <w:szCs w:val="20"/>
              </w:rPr>
              <w:t>1.633</w:t>
            </w:r>
          </w:p>
        </w:tc>
        <w:tc>
          <w:tcPr>
            <w:tcW w:w="2158" w:type="dxa"/>
          </w:tcPr>
          <w:p w14:paraId="53D3CC9D" w14:textId="05FFFE4C" w:rsidR="00D71F63" w:rsidRPr="00D71F63" w:rsidRDefault="00C2460F" w:rsidP="00985C82">
            <w:pPr>
              <w:jc w:val="center"/>
              <w:rPr>
                <w:rFonts w:ascii="Times New Roman" w:hAnsi="Times New Roman" w:cs="Times New Roman"/>
                <w:bCs/>
                <w:sz w:val="20"/>
                <w:szCs w:val="20"/>
              </w:rPr>
            </w:pPr>
            <w:r>
              <w:rPr>
                <w:rFonts w:ascii="Times New Roman" w:hAnsi="Times New Roman" w:cs="Times New Roman"/>
                <w:bCs/>
                <w:sz w:val="20"/>
                <w:szCs w:val="20"/>
              </w:rPr>
              <w:t>1.527</w:t>
            </w:r>
          </w:p>
        </w:tc>
        <w:tc>
          <w:tcPr>
            <w:tcW w:w="2159" w:type="dxa"/>
          </w:tcPr>
          <w:p w14:paraId="7F5D7BD2" w14:textId="4B0B85CF" w:rsidR="00D71F63" w:rsidRPr="00D71F63" w:rsidRDefault="00C2460F" w:rsidP="00985C82">
            <w:pPr>
              <w:jc w:val="center"/>
              <w:rPr>
                <w:rFonts w:ascii="Times New Roman" w:hAnsi="Times New Roman" w:cs="Times New Roman"/>
                <w:bCs/>
                <w:sz w:val="20"/>
                <w:szCs w:val="20"/>
              </w:rPr>
            </w:pPr>
            <w:r>
              <w:rPr>
                <w:rFonts w:ascii="Times New Roman" w:hAnsi="Times New Roman" w:cs="Times New Roman"/>
                <w:bCs/>
                <w:sz w:val="20"/>
                <w:szCs w:val="20"/>
              </w:rPr>
              <w:t>1.443</w:t>
            </w:r>
          </w:p>
        </w:tc>
        <w:tc>
          <w:tcPr>
            <w:tcW w:w="2159" w:type="dxa"/>
          </w:tcPr>
          <w:p w14:paraId="406430DC" w14:textId="4A8A35E5" w:rsidR="00D71F63" w:rsidRPr="00D71F63" w:rsidRDefault="00C2460F" w:rsidP="00985C82">
            <w:pPr>
              <w:jc w:val="center"/>
              <w:rPr>
                <w:rFonts w:ascii="Times New Roman" w:hAnsi="Times New Roman" w:cs="Times New Roman"/>
                <w:bCs/>
                <w:sz w:val="20"/>
                <w:szCs w:val="20"/>
              </w:rPr>
            </w:pPr>
            <w:r>
              <w:rPr>
                <w:rFonts w:ascii="Times New Roman" w:hAnsi="Times New Roman" w:cs="Times New Roman"/>
                <w:bCs/>
                <w:sz w:val="20"/>
                <w:szCs w:val="20"/>
              </w:rPr>
              <w:t>1.534</w:t>
            </w:r>
          </w:p>
        </w:tc>
      </w:tr>
      <w:tr w:rsidR="00D71F63" w:rsidRPr="00D71F63" w14:paraId="50841F65" w14:textId="77777777" w:rsidTr="00A043E1">
        <w:tc>
          <w:tcPr>
            <w:tcW w:w="2425" w:type="dxa"/>
          </w:tcPr>
          <w:p w14:paraId="1B034924" w14:textId="5758FAB2" w:rsidR="00D71F63" w:rsidRPr="00D71F63" w:rsidRDefault="00A043E1" w:rsidP="00D71F63">
            <w:pPr>
              <w:rPr>
                <w:rFonts w:ascii="Times New Roman" w:hAnsi="Times New Roman" w:cs="Times New Roman"/>
                <w:bCs/>
                <w:sz w:val="20"/>
                <w:szCs w:val="20"/>
              </w:rPr>
            </w:pPr>
            <w:r>
              <w:rPr>
                <w:rFonts w:ascii="Times New Roman" w:hAnsi="Times New Roman" w:cs="Times New Roman"/>
                <w:bCs/>
                <w:sz w:val="20"/>
                <w:szCs w:val="20"/>
              </w:rPr>
              <w:t>Very Progressive Ideology</w:t>
            </w:r>
          </w:p>
        </w:tc>
        <w:tc>
          <w:tcPr>
            <w:tcW w:w="1891" w:type="dxa"/>
          </w:tcPr>
          <w:p w14:paraId="68199A68" w14:textId="51F2C48D" w:rsidR="00D71F63" w:rsidRPr="00D71F63" w:rsidRDefault="00151E00" w:rsidP="00985C82">
            <w:pPr>
              <w:jc w:val="center"/>
              <w:rPr>
                <w:rFonts w:ascii="Times New Roman" w:hAnsi="Times New Roman" w:cs="Times New Roman"/>
                <w:bCs/>
                <w:sz w:val="20"/>
                <w:szCs w:val="20"/>
              </w:rPr>
            </w:pPr>
            <w:r>
              <w:rPr>
                <w:rFonts w:ascii="Times New Roman" w:hAnsi="Times New Roman" w:cs="Times New Roman"/>
                <w:bCs/>
                <w:sz w:val="20"/>
                <w:szCs w:val="20"/>
              </w:rPr>
              <w:t>0.410 (-59.0%)*</w:t>
            </w:r>
          </w:p>
        </w:tc>
        <w:tc>
          <w:tcPr>
            <w:tcW w:w="2158" w:type="dxa"/>
          </w:tcPr>
          <w:p w14:paraId="394567B1" w14:textId="5965246A" w:rsidR="00D71F63" w:rsidRPr="00D71F63" w:rsidRDefault="00810C88" w:rsidP="00985C82">
            <w:pPr>
              <w:jc w:val="center"/>
              <w:rPr>
                <w:rFonts w:ascii="Times New Roman" w:hAnsi="Times New Roman" w:cs="Times New Roman"/>
                <w:bCs/>
                <w:sz w:val="20"/>
                <w:szCs w:val="20"/>
              </w:rPr>
            </w:pPr>
            <w:r>
              <w:rPr>
                <w:rFonts w:ascii="Times New Roman" w:hAnsi="Times New Roman" w:cs="Times New Roman"/>
                <w:bCs/>
                <w:sz w:val="20"/>
                <w:szCs w:val="20"/>
              </w:rPr>
              <w:t>0.444</w:t>
            </w:r>
          </w:p>
        </w:tc>
        <w:tc>
          <w:tcPr>
            <w:tcW w:w="2158" w:type="dxa"/>
          </w:tcPr>
          <w:p w14:paraId="36A7B7F6" w14:textId="31375067" w:rsidR="00D71F63" w:rsidRPr="00D71F63" w:rsidRDefault="00C2460F" w:rsidP="00985C82">
            <w:pPr>
              <w:jc w:val="center"/>
              <w:rPr>
                <w:rFonts w:ascii="Times New Roman" w:hAnsi="Times New Roman" w:cs="Times New Roman"/>
                <w:bCs/>
                <w:sz w:val="20"/>
                <w:szCs w:val="20"/>
              </w:rPr>
            </w:pPr>
            <w:r>
              <w:rPr>
                <w:rFonts w:ascii="Times New Roman" w:hAnsi="Times New Roman" w:cs="Times New Roman"/>
                <w:bCs/>
                <w:sz w:val="20"/>
                <w:szCs w:val="20"/>
              </w:rPr>
              <w:t>0.458</w:t>
            </w:r>
          </w:p>
        </w:tc>
        <w:tc>
          <w:tcPr>
            <w:tcW w:w="2159" w:type="dxa"/>
          </w:tcPr>
          <w:p w14:paraId="5B4916DB" w14:textId="1D460AB4" w:rsidR="00D71F63" w:rsidRPr="00D71F63" w:rsidRDefault="00C2460F" w:rsidP="00985C82">
            <w:pPr>
              <w:jc w:val="center"/>
              <w:rPr>
                <w:rFonts w:ascii="Times New Roman" w:hAnsi="Times New Roman" w:cs="Times New Roman"/>
                <w:bCs/>
                <w:sz w:val="20"/>
                <w:szCs w:val="20"/>
              </w:rPr>
            </w:pPr>
            <w:r>
              <w:rPr>
                <w:rFonts w:ascii="Times New Roman" w:hAnsi="Times New Roman" w:cs="Times New Roman"/>
                <w:bCs/>
                <w:sz w:val="20"/>
                <w:szCs w:val="20"/>
              </w:rPr>
              <w:t>0.388 (-61.2)*</w:t>
            </w:r>
          </w:p>
        </w:tc>
        <w:tc>
          <w:tcPr>
            <w:tcW w:w="2159" w:type="dxa"/>
          </w:tcPr>
          <w:p w14:paraId="1DFEBC22" w14:textId="72DC06EB" w:rsidR="00D71F63" w:rsidRPr="00D71F63" w:rsidRDefault="00810C88" w:rsidP="00985C82">
            <w:pPr>
              <w:jc w:val="center"/>
              <w:rPr>
                <w:rFonts w:ascii="Times New Roman" w:hAnsi="Times New Roman" w:cs="Times New Roman"/>
                <w:bCs/>
                <w:sz w:val="20"/>
                <w:szCs w:val="20"/>
              </w:rPr>
            </w:pPr>
            <w:r>
              <w:rPr>
                <w:rFonts w:ascii="Times New Roman" w:hAnsi="Times New Roman" w:cs="Times New Roman"/>
                <w:bCs/>
                <w:sz w:val="20"/>
                <w:szCs w:val="20"/>
              </w:rPr>
              <w:t>0.421</w:t>
            </w:r>
          </w:p>
        </w:tc>
      </w:tr>
      <w:tr w:rsidR="00D71F63" w:rsidRPr="00D71F63" w14:paraId="032D91A7" w14:textId="77777777" w:rsidTr="00A043E1">
        <w:tc>
          <w:tcPr>
            <w:tcW w:w="2425" w:type="dxa"/>
          </w:tcPr>
          <w:p w14:paraId="77B5449F" w14:textId="79F5A085" w:rsidR="00D71F63" w:rsidRPr="00D71F63" w:rsidRDefault="00A043E1" w:rsidP="00D71F63">
            <w:pPr>
              <w:rPr>
                <w:rFonts w:ascii="Times New Roman" w:hAnsi="Times New Roman" w:cs="Times New Roman"/>
                <w:bCs/>
                <w:sz w:val="20"/>
                <w:szCs w:val="20"/>
              </w:rPr>
            </w:pPr>
            <w:r>
              <w:rPr>
                <w:rFonts w:ascii="Times New Roman" w:hAnsi="Times New Roman" w:cs="Times New Roman"/>
                <w:bCs/>
                <w:sz w:val="20"/>
                <w:szCs w:val="20"/>
              </w:rPr>
              <w:t>Progressive Ideology</w:t>
            </w:r>
          </w:p>
        </w:tc>
        <w:tc>
          <w:tcPr>
            <w:tcW w:w="1891" w:type="dxa"/>
          </w:tcPr>
          <w:p w14:paraId="00168D4A" w14:textId="346037F1" w:rsidR="00D71F63" w:rsidRPr="00D71F63" w:rsidRDefault="00151E00" w:rsidP="00985C82">
            <w:pPr>
              <w:jc w:val="center"/>
              <w:rPr>
                <w:rFonts w:ascii="Times New Roman" w:hAnsi="Times New Roman" w:cs="Times New Roman"/>
                <w:bCs/>
                <w:sz w:val="20"/>
                <w:szCs w:val="20"/>
              </w:rPr>
            </w:pPr>
            <w:r>
              <w:rPr>
                <w:rFonts w:ascii="Times New Roman" w:hAnsi="Times New Roman" w:cs="Times New Roman"/>
                <w:bCs/>
                <w:sz w:val="20"/>
                <w:szCs w:val="20"/>
              </w:rPr>
              <w:t>0.768</w:t>
            </w:r>
          </w:p>
        </w:tc>
        <w:tc>
          <w:tcPr>
            <w:tcW w:w="2158" w:type="dxa"/>
          </w:tcPr>
          <w:p w14:paraId="7C36F75E" w14:textId="5B9C209A" w:rsidR="00D71F63" w:rsidRPr="00D71F63" w:rsidRDefault="00810C88" w:rsidP="00985C82">
            <w:pPr>
              <w:jc w:val="center"/>
              <w:rPr>
                <w:rFonts w:ascii="Times New Roman" w:hAnsi="Times New Roman" w:cs="Times New Roman"/>
                <w:bCs/>
                <w:sz w:val="20"/>
                <w:szCs w:val="20"/>
              </w:rPr>
            </w:pPr>
            <w:r>
              <w:rPr>
                <w:rFonts w:ascii="Times New Roman" w:hAnsi="Times New Roman" w:cs="Times New Roman"/>
                <w:bCs/>
                <w:sz w:val="20"/>
                <w:szCs w:val="20"/>
              </w:rPr>
              <w:t>0.776</w:t>
            </w:r>
          </w:p>
        </w:tc>
        <w:tc>
          <w:tcPr>
            <w:tcW w:w="2158" w:type="dxa"/>
          </w:tcPr>
          <w:p w14:paraId="63BCC6C9" w14:textId="7CBD4D26" w:rsidR="00D71F63" w:rsidRPr="00D71F63" w:rsidRDefault="00C2460F" w:rsidP="00985C82">
            <w:pPr>
              <w:jc w:val="center"/>
              <w:rPr>
                <w:rFonts w:ascii="Times New Roman" w:hAnsi="Times New Roman" w:cs="Times New Roman"/>
                <w:bCs/>
                <w:sz w:val="20"/>
                <w:szCs w:val="20"/>
              </w:rPr>
            </w:pPr>
            <w:r>
              <w:rPr>
                <w:rFonts w:ascii="Times New Roman" w:hAnsi="Times New Roman" w:cs="Times New Roman"/>
                <w:bCs/>
                <w:sz w:val="20"/>
                <w:szCs w:val="20"/>
              </w:rPr>
              <w:t>0.794</w:t>
            </w:r>
          </w:p>
        </w:tc>
        <w:tc>
          <w:tcPr>
            <w:tcW w:w="2159" w:type="dxa"/>
          </w:tcPr>
          <w:p w14:paraId="5C22FB63" w14:textId="655F8223" w:rsidR="00D71F63" w:rsidRPr="00D71F63" w:rsidRDefault="00C2460F" w:rsidP="00985C82">
            <w:pPr>
              <w:jc w:val="center"/>
              <w:rPr>
                <w:rFonts w:ascii="Times New Roman" w:hAnsi="Times New Roman" w:cs="Times New Roman"/>
                <w:bCs/>
                <w:sz w:val="20"/>
                <w:szCs w:val="20"/>
              </w:rPr>
            </w:pPr>
            <w:r>
              <w:rPr>
                <w:rFonts w:ascii="Times New Roman" w:hAnsi="Times New Roman" w:cs="Times New Roman"/>
                <w:bCs/>
                <w:sz w:val="20"/>
                <w:szCs w:val="20"/>
              </w:rPr>
              <w:t>0.720</w:t>
            </w:r>
          </w:p>
        </w:tc>
        <w:tc>
          <w:tcPr>
            <w:tcW w:w="2159" w:type="dxa"/>
          </w:tcPr>
          <w:p w14:paraId="4512F429" w14:textId="6F9459E4" w:rsidR="00D71F63" w:rsidRPr="00D71F63" w:rsidRDefault="00C2460F" w:rsidP="00985C82">
            <w:pPr>
              <w:jc w:val="center"/>
              <w:rPr>
                <w:rFonts w:ascii="Times New Roman" w:hAnsi="Times New Roman" w:cs="Times New Roman"/>
                <w:bCs/>
                <w:sz w:val="20"/>
                <w:szCs w:val="20"/>
              </w:rPr>
            </w:pPr>
            <w:r>
              <w:rPr>
                <w:rFonts w:ascii="Times New Roman" w:hAnsi="Times New Roman" w:cs="Times New Roman"/>
                <w:bCs/>
                <w:sz w:val="20"/>
                <w:szCs w:val="20"/>
              </w:rPr>
              <w:t>0.725</w:t>
            </w:r>
          </w:p>
        </w:tc>
      </w:tr>
      <w:tr w:rsidR="00D71F63" w:rsidRPr="00D71F63" w14:paraId="3A83194E" w14:textId="77777777" w:rsidTr="00A043E1">
        <w:tc>
          <w:tcPr>
            <w:tcW w:w="2425" w:type="dxa"/>
          </w:tcPr>
          <w:p w14:paraId="0A6985E4" w14:textId="290EBC09" w:rsidR="00D71F63" w:rsidRPr="00D71F63" w:rsidRDefault="00A043E1" w:rsidP="00D71F63">
            <w:pPr>
              <w:rPr>
                <w:rFonts w:ascii="Times New Roman" w:hAnsi="Times New Roman" w:cs="Times New Roman"/>
                <w:bCs/>
                <w:sz w:val="20"/>
                <w:szCs w:val="20"/>
              </w:rPr>
            </w:pPr>
            <w:r>
              <w:rPr>
                <w:rFonts w:ascii="Times New Roman" w:hAnsi="Times New Roman" w:cs="Times New Roman"/>
                <w:bCs/>
                <w:sz w:val="20"/>
                <w:szCs w:val="20"/>
              </w:rPr>
              <w:t>Moderate Ideology</w:t>
            </w:r>
          </w:p>
        </w:tc>
        <w:tc>
          <w:tcPr>
            <w:tcW w:w="1891" w:type="dxa"/>
          </w:tcPr>
          <w:p w14:paraId="0D4239A6" w14:textId="2EF2EDA5" w:rsidR="00D71F63" w:rsidRPr="00D71F63" w:rsidRDefault="00151E00" w:rsidP="00985C82">
            <w:pPr>
              <w:jc w:val="center"/>
              <w:rPr>
                <w:rFonts w:ascii="Times New Roman" w:hAnsi="Times New Roman" w:cs="Times New Roman"/>
                <w:bCs/>
                <w:sz w:val="20"/>
                <w:szCs w:val="20"/>
              </w:rPr>
            </w:pPr>
            <w:r>
              <w:rPr>
                <w:rFonts w:ascii="Times New Roman" w:hAnsi="Times New Roman" w:cs="Times New Roman"/>
                <w:bCs/>
                <w:sz w:val="20"/>
                <w:szCs w:val="20"/>
              </w:rPr>
              <w:t>0.442 (-55.8)*</w:t>
            </w:r>
          </w:p>
        </w:tc>
        <w:tc>
          <w:tcPr>
            <w:tcW w:w="2158" w:type="dxa"/>
          </w:tcPr>
          <w:p w14:paraId="40AA4329" w14:textId="63F9C3FF" w:rsidR="00D71F63" w:rsidRPr="00D71F63" w:rsidRDefault="00810C88" w:rsidP="00985C82">
            <w:pPr>
              <w:jc w:val="center"/>
              <w:rPr>
                <w:rFonts w:ascii="Times New Roman" w:hAnsi="Times New Roman" w:cs="Times New Roman"/>
                <w:bCs/>
                <w:sz w:val="20"/>
                <w:szCs w:val="20"/>
              </w:rPr>
            </w:pPr>
            <w:r>
              <w:rPr>
                <w:rFonts w:ascii="Times New Roman" w:hAnsi="Times New Roman" w:cs="Times New Roman"/>
                <w:bCs/>
                <w:sz w:val="20"/>
                <w:szCs w:val="20"/>
              </w:rPr>
              <w:t>0.452 (-54.8%)*</w:t>
            </w:r>
          </w:p>
        </w:tc>
        <w:tc>
          <w:tcPr>
            <w:tcW w:w="2158" w:type="dxa"/>
          </w:tcPr>
          <w:p w14:paraId="5EDF5C07" w14:textId="41261472" w:rsidR="00D71F63" w:rsidRPr="00D71F63" w:rsidRDefault="00C2460F" w:rsidP="00985C82">
            <w:pPr>
              <w:jc w:val="center"/>
              <w:rPr>
                <w:rFonts w:ascii="Times New Roman" w:hAnsi="Times New Roman" w:cs="Times New Roman"/>
                <w:bCs/>
                <w:sz w:val="20"/>
                <w:szCs w:val="20"/>
              </w:rPr>
            </w:pPr>
            <w:r>
              <w:rPr>
                <w:rFonts w:ascii="Times New Roman" w:hAnsi="Times New Roman" w:cs="Times New Roman"/>
                <w:bCs/>
                <w:sz w:val="20"/>
                <w:szCs w:val="20"/>
              </w:rPr>
              <w:t>0.442 (-55.8%)*</w:t>
            </w:r>
          </w:p>
        </w:tc>
        <w:tc>
          <w:tcPr>
            <w:tcW w:w="2159" w:type="dxa"/>
          </w:tcPr>
          <w:p w14:paraId="39DA541B" w14:textId="630F30EA" w:rsidR="00D71F63" w:rsidRPr="00D71F63" w:rsidRDefault="00C2460F" w:rsidP="00985C82">
            <w:pPr>
              <w:jc w:val="center"/>
              <w:rPr>
                <w:rFonts w:ascii="Times New Roman" w:hAnsi="Times New Roman" w:cs="Times New Roman"/>
                <w:bCs/>
                <w:sz w:val="20"/>
                <w:szCs w:val="20"/>
              </w:rPr>
            </w:pPr>
            <w:r>
              <w:rPr>
                <w:rFonts w:ascii="Times New Roman" w:hAnsi="Times New Roman" w:cs="Times New Roman"/>
                <w:bCs/>
                <w:sz w:val="20"/>
                <w:szCs w:val="20"/>
              </w:rPr>
              <w:t>0.431 (-56.9%)*</w:t>
            </w:r>
          </w:p>
        </w:tc>
        <w:tc>
          <w:tcPr>
            <w:tcW w:w="2159" w:type="dxa"/>
          </w:tcPr>
          <w:p w14:paraId="07D9684D" w14:textId="5AE9068F" w:rsidR="00D71F63" w:rsidRPr="00D71F63" w:rsidRDefault="00C2460F" w:rsidP="00985C82">
            <w:pPr>
              <w:jc w:val="center"/>
              <w:rPr>
                <w:rFonts w:ascii="Times New Roman" w:hAnsi="Times New Roman" w:cs="Times New Roman"/>
                <w:bCs/>
                <w:sz w:val="20"/>
                <w:szCs w:val="20"/>
              </w:rPr>
            </w:pPr>
            <w:r>
              <w:rPr>
                <w:rFonts w:ascii="Times New Roman" w:hAnsi="Times New Roman" w:cs="Times New Roman"/>
                <w:bCs/>
                <w:sz w:val="20"/>
                <w:szCs w:val="20"/>
              </w:rPr>
              <w:t>0.431 (-56.9%)*</w:t>
            </w:r>
          </w:p>
        </w:tc>
      </w:tr>
      <w:tr w:rsidR="00D71F63" w:rsidRPr="00D71F63" w14:paraId="70646DA9" w14:textId="77777777" w:rsidTr="00A043E1">
        <w:tc>
          <w:tcPr>
            <w:tcW w:w="2425" w:type="dxa"/>
          </w:tcPr>
          <w:p w14:paraId="526E9C2D" w14:textId="763333DD" w:rsidR="00D71F63" w:rsidRPr="00D71F63" w:rsidRDefault="00A043E1" w:rsidP="00D71F63">
            <w:pPr>
              <w:rPr>
                <w:rFonts w:ascii="Times New Roman" w:hAnsi="Times New Roman" w:cs="Times New Roman"/>
                <w:bCs/>
                <w:sz w:val="20"/>
                <w:szCs w:val="20"/>
              </w:rPr>
            </w:pPr>
            <w:r>
              <w:rPr>
                <w:rFonts w:ascii="Times New Roman" w:hAnsi="Times New Roman" w:cs="Times New Roman"/>
                <w:bCs/>
                <w:sz w:val="20"/>
                <w:szCs w:val="20"/>
              </w:rPr>
              <w:t>Conservative Ideology^^</w:t>
            </w:r>
          </w:p>
        </w:tc>
        <w:tc>
          <w:tcPr>
            <w:tcW w:w="1891" w:type="dxa"/>
          </w:tcPr>
          <w:p w14:paraId="786A5830" w14:textId="3AF9E603" w:rsidR="00D71F63" w:rsidRPr="00D71F63" w:rsidRDefault="00151E00" w:rsidP="00985C82">
            <w:pPr>
              <w:jc w:val="center"/>
              <w:rPr>
                <w:rFonts w:ascii="Times New Roman" w:hAnsi="Times New Roman" w:cs="Times New Roman"/>
                <w:bCs/>
                <w:sz w:val="20"/>
                <w:szCs w:val="20"/>
              </w:rPr>
            </w:pPr>
            <w:r>
              <w:rPr>
                <w:rFonts w:ascii="Times New Roman" w:hAnsi="Times New Roman" w:cs="Times New Roman"/>
                <w:bCs/>
                <w:sz w:val="20"/>
                <w:szCs w:val="20"/>
              </w:rPr>
              <w:t>0.834</w:t>
            </w:r>
          </w:p>
        </w:tc>
        <w:tc>
          <w:tcPr>
            <w:tcW w:w="2158" w:type="dxa"/>
          </w:tcPr>
          <w:p w14:paraId="22C63495" w14:textId="2C898151" w:rsidR="00D71F63" w:rsidRPr="00D71F63" w:rsidRDefault="00810C88" w:rsidP="00985C82">
            <w:pPr>
              <w:jc w:val="center"/>
              <w:rPr>
                <w:rFonts w:ascii="Times New Roman" w:hAnsi="Times New Roman" w:cs="Times New Roman"/>
                <w:bCs/>
                <w:sz w:val="20"/>
                <w:szCs w:val="20"/>
              </w:rPr>
            </w:pPr>
            <w:r>
              <w:rPr>
                <w:rFonts w:ascii="Times New Roman" w:hAnsi="Times New Roman" w:cs="Times New Roman"/>
                <w:bCs/>
                <w:sz w:val="20"/>
                <w:szCs w:val="20"/>
              </w:rPr>
              <w:t>0.777</w:t>
            </w:r>
          </w:p>
        </w:tc>
        <w:tc>
          <w:tcPr>
            <w:tcW w:w="2158" w:type="dxa"/>
          </w:tcPr>
          <w:p w14:paraId="28DBF772" w14:textId="030FF5FC" w:rsidR="00D71F63" w:rsidRPr="00D71F63" w:rsidRDefault="00C2460F" w:rsidP="00985C82">
            <w:pPr>
              <w:jc w:val="center"/>
              <w:rPr>
                <w:rFonts w:ascii="Times New Roman" w:hAnsi="Times New Roman" w:cs="Times New Roman"/>
                <w:bCs/>
                <w:sz w:val="20"/>
                <w:szCs w:val="20"/>
              </w:rPr>
            </w:pPr>
            <w:r>
              <w:rPr>
                <w:rFonts w:ascii="Times New Roman" w:hAnsi="Times New Roman" w:cs="Times New Roman"/>
                <w:bCs/>
                <w:sz w:val="20"/>
                <w:szCs w:val="20"/>
              </w:rPr>
              <w:t>0.912</w:t>
            </w:r>
          </w:p>
        </w:tc>
        <w:tc>
          <w:tcPr>
            <w:tcW w:w="2159" w:type="dxa"/>
          </w:tcPr>
          <w:p w14:paraId="19B0968D" w14:textId="71AA1810" w:rsidR="00D71F63" w:rsidRPr="00D71F63" w:rsidRDefault="00C2460F" w:rsidP="00985C82">
            <w:pPr>
              <w:jc w:val="center"/>
              <w:rPr>
                <w:rFonts w:ascii="Times New Roman" w:hAnsi="Times New Roman" w:cs="Times New Roman"/>
                <w:bCs/>
                <w:sz w:val="20"/>
                <w:szCs w:val="20"/>
              </w:rPr>
            </w:pPr>
            <w:r>
              <w:rPr>
                <w:rFonts w:ascii="Times New Roman" w:hAnsi="Times New Roman" w:cs="Times New Roman"/>
                <w:bCs/>
                <w:sz w:val="20"/>
                <w:szCs w:val="20"/>
              </w:rPr>
              <w:t>0.835</w:t>
            </w:r>
          </w:p>
        </w:tc>
        <w:tc>
          <w:tcPr>
            <w:tcW w:w="2159" w:type="dxa"/>
          </w:tcPr>
          <w:p w14:paraId="268C534D" w14:textId="34BE8D95" w:rsidR="00D71F63" w:rsidRPr="00D71F63" w:rsidRDefault="00C2460F" w:rsidP="00985C82">
            <w:pPr>
              <w:jc w:val="center"/>
              <w:rPr>
                <w:rFonts w:ascii="Times New Roman" w:hAnsi="Times New Roman" w:cs="Times New Roman"/>
                <w:bCs/>
                <w:sz w:val="20"/>
                <w:szCs w:val="20"/>
              </w:rPr>
            </w:pPr>
            <w:r>
              <w:rPr>
                <w:rFonts w:ascii="Times New Roman" w:hAnsi="Times New Roman" w:cs="Times New Roman"/>
                <w:bCs/>
                <w:sz w:val="20"/>
                <w:szCs w:val="20"/>
              </w:rPr>
              <w:t>0.853</w:t>
            </w:r>
          </w:p>
        </w:tc>
      </w:tr>
      <w:tr w:rsidR="00985C82" w:rsidRPr="00D71F63" w14:paraId="0AA00008" w14:textId="77777777" w:rsidTr="00A043E1">
        <w:tc>
          <w:tcPr>
            <w:tcW w:w="2425" w:type="dxa"/>
          </w:tcPr>
          <w:p w14:paraId="57CFF18A" w14:textId="6252080A" w:rsidR="00985C82" w:rsidRPr="00D71F63" w:rsidRDefault="00985C82" w:rsidP="00985C82">
            <w:pPr>
              <w:rPr>
                <w:rFonts w:ascii="Times New Roman" w:hAnsi="Times New Roman" w:cs="Times New Roman"/>
                <w:bCs/>
                <w:sz w:val="20"/>
                <w:szCs w:val="20"/>
              </w:rPr>
            </w:pPr>
            <w:r w:rsidRPr="00D71F63">
              <w:rPr>
                <w:rFonts w:ascii="Times New Roman" w:hAnsi="Times New Roman" w:cs="Times New Roman"/>
                <w:bCs/>
                <w:sz w:val="20"/>
                <w:szCs w:val="20"/>
              </w:rPr>
              <w:t>Constant</w:t>
            </w:r>
          </w:p>
        </w:tc>
        <w:tc>
          <w:tcPr>
            <w:tcW w:w="1891" w:type="dxa"/>
          </w:tcPr>
          <w:p w14:paraId="5F7232CB" w14:textId="2E8F56C9" w:rsidR="00985C82" w:rsidRPr="00D71F63" w:rsidRDefault="00151E00" w:rsidP="00985C82">
            <w:pPr>
              <w:jc w:val="center"/>
              <w:rPr>
                <w:rFonts w:ascii="Times New Roman" w:hAnsi="Times New Roman" w:cs="Times New Roman"/>
                <w:bCs/>
                <w:sz w:val="20"/>
                <w:szCs w:val="20"/>
              </w:rPr>
            </w:pPr>
            <w:r>
              <w:rPr>
                <w:rFonts w:ascii="Times New Roman" w:hAnsi="Times New Roman" w:cs="Times New Roman"/>
                <w:bCs/>
                <w:sz w:val="20"/>
                <w:szCs w:val="20"/>
              </w:rPr>
              <w:t>1.161</w:t>
            </w:r>
          </w:p>
        </w:tc>
        <w:tc>
          <w:tcPr>
            <w:tcW w:w="2158" w:type="dxa"/>
          </w:tcPr>
          <w:p w14:paraId="3B1372A8" w14:textId="0BCAE20C" w:rsidR="00985C82" w:rsidRPr="00D71F63" w:rsidRDefault="00810C88" w:rsidP="00985C82">
            <w:pPr>
              <w:jc w:val="center"/>
              <w:rPr>
                <w:rFonts w:ascii="Times New Roman" w:hAnsi="Times New Roman" w:cs="Times New Roman"/>
                <w:bCs/>
                <w:sz w:val="20"/>
                <w:szCs w:val="20"/>
              </w:rPr>
            </w:pPr>
            <w:r>
              <w:rPr>
                <w:rFonts w:ascii="Times New Roman" w:hAnsi="Times New Roman" w:cs="Times New Roman"/>
                <w:bCs/>
                <w:sz w:val="20"/>
                <w:szCs w:val="20"/>
              </w:rPr>
              <w:t>0.906</w:t>
            </w:r>
          </w:p>
        </w:tc>
        <w:tc>
          <w:tcPr>
            <w:tcW w:w="2158" w:type="dxa"/>
          </w:tcPr>
          <w:p w14:paraId="742279DC" w14:textId="3ABEC439" w:rsidR="00985C82" w:rsidRPr="00D71F63" w:rsidRDefault="00C2460F" w:rsidP="00985C82">
            <w:pPr>
              <w:jc w:val="center"/>
              <w:rPr>
                <w:rFonts w:ascii="Times New Roman" w:hAnsi="Times New Roman" w:cs="Times New Roman"/>
                <w:bCs/>
                <w:sz w:val="20"/>
                <w:szCs w:val="20"/>
              </w:rPr>
            </w:pPr>
            <w:r>
              <w:rPr>
                <w:rFonts w:ascii="Times New Roman" w:hAnsi="Times New Roman" w:cs="Times New Roman"/>
                <w:bCs/>
                <w:sz w:val="20"/>
                <w:szCs w:val="20"/>
              </w:rPr>
              <w:t>0.894</w:t>
            </w:r>
          </w:p>
        </w:tc>
        <w:tc>
          <w:tcPr>
            <w:tcW w:w="2159" w:type="dxa"/>
          </w:tcPr>
          <w:p w14:paraId="69A9DD2A" w14:textId="57102ED1" w:rsidR="00985C82" w:rsidRPr="00D71F63" w:rsidRDefault="00C2460F" w:rsidP="00985C82">
            <w:pPr>
              <w:jc w:val="center"/>
              <w:rPr>
                <w:rFonts w:ascii="Times New Roman" w:hAnsi="Times New Roman" w:cs="Times New Roman"/>
                <w:bCs/>
                <w:sz w:val="20"/>
                <w:szCs w:val="20"/>
              </w:rPr>
            </w:pPr>
            <w:r>
              <w:rPr>
                <w:rFonts w:ascii="Times New Roman" w:hAnsi="Times New Roman" w:cs="Times New Roman"/>
                <w:bCs/>
                <w:sz w:val="20"/>
                <w:szCs w:val="20"/>
              </w:rPr>
              <w:t>0.947</w:t>
            </w:r>
          </w:p>
        </w:tc>
        <w:tc>
          <w:tcPr>
            <w:tcW w:w="2159" w:type="dxa"/>
          </w:tcPr>
          <w:p w14:paraId="349671FE" w14:textId="7147D1BD" w:rsidR="00985C82" w:rsidRPr="00D71F63" w:rsidRDefault="00C2460F" w:rsidP="00985C82">
            <w:pPr>
              <w:jc w:val="center"/>
              <w:rPr>
                <w:rFonts w:ascii="Times New Roman" w:hAnsi="Times New Roman" w:cs="Times New Roman"/>
                <w:bCs/>
                <w:sz w:val="20"/>
                <w:szCs w:val="20"/>
              </w:rPr>
            </w:pPr>
            <w:r>
              <w:rPr>
                <w:rFonts w:ascii="Times New Roman" w:hAnsi="Times New Roman" w:cs="Times New Roman"/>
                <w:bCs/>
                <w:sz w:val="20"/>
                <w:szCs w:val="20"/>
              </w:rPr>
              <w:t>0.682</w:t>
            </w:r>
          </w:p>
        </w:tc>
      </w:tr>
      <w:tr w:rsidR="00985C82" w:rsidRPr="00D71F63" w14:paraId="628DBB3E" w14:textId="77777777" w:rsidTr="00A043E1">
        <w:tc>
          <w:tcPr>
            <w:tcW w:w="2425" w:type="dxa"/>
          </w:tcPr>
          <w:p w14:paraId="278BEAE4" w14:textId="77777777" w:rsidR="00985C82" w:rsidRDefault="00985C82" w:rsidP="00985C82">
            <w:pPr>
              <w:rPr>
                <w:rFonts w:ascii="Times New Roman" w:hAnsi="Times New Roman" w:cs="Times New Roman"/>
                <w:b/>
                <w:bCs/>
                <w:sz w:val="20"/>
                <w:szCs w:val="20"/>
              </w:rPr>
            </w:pPr>
          </w:p>
        </w:tc>
        <w:tc>
          <w:tcPr>
            <w:tcW w:w="1891" w:type="dxa"/>
          </w:tcPr>
          <w:p w14:paraId="3DBF0385" w14:textId="77777777" w:rsidR="00985C82" w:rsidRPr="00D71F63" w:rsidRDefault="00985C82" w:rsidP="00985C82">
            <w:pPr>
              <w:jc w:val="center"/>
              <w:rPr>
                <w:rFonts w:ascii="Times New Roman" w:hAnsi="Times New Roman" w:cs="Times New Roman"/>
                <w:bCs/>
                <w:sz w:val="20"/>
                <w:szCs w:val="20"/>
              </w:rPr>
            </w:pPr>
          </w:p>
        </w:tc>
        <w:tc>
          <w:tcPr>
            <w:tcW w:w="2158" w:type="dxa"/>
          </w:tcPr>
          <w:p w14:paraId="63F6E539" w14:textId="77777777" w:rsidR="00985C82" w:rsidRPr="00D71F63" w:rsidRDefault="00985C82" w:rsidP="00985C82">
            <w:pPr>
              <w:jc w:val="center"/>
              <w:rPr>
                <w:rFonts w:ascii="Times New Roman" w:hAnsi="Times New Roman" w:cs="Times New Roman"/>
                <w:bCs/>
                <w:sz w:val="20"/>
                <w:szCs w:val="20"/>
              </w:rPr>
            </w:pPr>
          </w:p>
        </w:tc>
        <w:tc>
          <w:tcPr>
            <w:tcW w:w="2158" w:type="dxa"/>
          </w:tcPr>
          <w:p w14:paraId="11C4A8BB" w14:textId="77777777" w:rsidR="00985C82" w:rsidRPr="00D71F63" w:rsidRDefault="00985C82" w:rsidP="00985C82">
            <w:pPr>
              <w:jc w:val="center"/>
              <w:rPr>
                <w:rFonts w:ascii="Times New Roman" w:hAnsi="Times New Roman" w:cs="Times New Roman"/>
                <w:bCs/>
                <w:sz w:val="20"/>
                <w:szCs w:val="20"/>
              </w:rPr>
            </w:pPr>
          </w:p>
        </w:tc>
        <w:tc>
          <w:tcPr>
            <w:tcW w:w="2159" w:type="dxa"/>
          </w:tcPr>
          <w:p w14:paraId="4089CC6D" w14:textId="77777777" w:rsidR="00985C82" w:rsidRPr="00D71F63" w:rsidRDefault="00985C82" w:rsidP="00985C82">
            <w:pPr>
              <w:jc w:val="center"/>
              <w:rPr>
                <w:rFonts w:ascii="Times New Roman" w:hAnsi="Times New Roman" w:cs="Times New Roman"/>
                <w:bCs/>
                <w:sz w:val="20"/>
                <w:szCs w:val="20"/>
              </w:rPr>
            </w:pPr>
          </w:p>
        </w:tc>
        <w:tc>
          <w:tcPr>
            <w:tcW w:w="2159" w:type="dxa"/>
          </w:tcPr>
          <w:p w14:paraId="017437CF" w14:textId="77777777" w:rsidR="00985C82" w:rsidRPr="00D71F63" w:rsidRDefault="00985C82" w:rsidP="00985C82">
            <w:pPr>
              <w:jc w:val="center"/>
              <w:rPr>
                <w:rFonts w:ascii="Times New Roman" w:hAnsi="Times New Roman" w:cs="Times New Roman"/>
                <w:bCs/>
                <w:sz w:val="20"/>
                <w:szCs w:val="20"/>
              </w:rPr>
            </w:pPr>
          </w:p>
        </w:tc>
      </w:tr>
      <w:tr w:rsidR="00985C82" w:rsidRPr="00D71F63" w14:paraId="316717D7" w14:textId="77777777" w:rsidTr="00A043E1">
        <w:tc>
          <w:tcPr>
            <w:tcW w:w="2425" w:type="dxa"/>
          </w:tcPr>
          <w:p w14:paraId="372DF5D1" w14:textId="0FC5C1AD" w:rsidR="00985C82" w:rsidRPr="00A043E1" w:rsidRDefault="00985C82" w:rsidP="00985C82">
            <w:pPr>
              <w:rPr>
                <w:rFonts w:ascii="Times New Roman" w:hAnsi="Times New Roman" w:cs="Times New Roman"/>
                <w:b/>
                <w:bCs/>
                <w:sz w:val="20"/>
                <w:szCs w:val="20"/>
              </w:rPr>
            </w:pPr>
            <w:r>
              <w:rPr>
                <w:rFonts w:ascii="Times New Roman" w:hAnsi="Times New Roman" w:cs="Times New Roman"/>
                <w:b/>
                <w:bCs/>
                <w:sz w:val="20"/>
                <w:szCs w:val="20"/>
              </w:rPr>
              <w:t>Observations</w:t>
            </w:r>
          </w:p>
        </w:tc>
        <w:tc>
          <w:tcPr>
            <w:tcW w:w="1891" w:type="dxa"/>
          </w:tcPr>
          <w:p w14:paraId="793C34A1" w14:textId="78DCC9F4" w:rsidR="00985C82" w:rsidRPr="00D71F63" w:rsidRDefault="00151E00" w:rsidP="00985C82">
            <w:pPr>
              <w:jc w:val="center"/>
              <w:rPr>
                <w:rFonts w:ascii="Times New Roman" w:hAnsi="Times New Roman" w:cs="Times New Roman"/>
                <w:bCs/>
                <w:sz w:val="20"/>
                <w:szCs w:val="20"/>
              </w:rPr>
            </w:pPr>
            <w:r>
              <w:rPr>
                <w:rFonts w:ascii="Times New Roman" w:hAnsi="Times New Roman" w:cs="Times New Roman"/>
                <w:bCs/>
                <w:sz w:val="20"/>
                <w:szCs w:val="20"/>
              </w:rPr>
              <w:t>929</w:t>
            </w:r>
          </w:p>
        </w:tc>
        <w:tc>
          <w:tcPr>
            <w:tcW w:w="2158" w:type="dxa"/>
          </w:tcPr>
          <w:p w14:paraId="15BBFF4C" w14:textId="32E8975E" w:rsidR="00985C82" w:rsidRPr="00D71F63" w:rsidRDefault="00810C88" w:rsidP="00985C82">
            <w:pPr>
              <w:jc w:val="center"/>
              <w:rPr>
                <w:rFonts w:ascii="Times New Roman" w:hAnsi="Times New Roman" w:cs="Times New Roman"/>
                <w:bCs/>
                <w:sz w:val="20"/>
                <w:szCs w:val="20"/>
              </w:rPr>
            </w:pPr>
            <w:r>
              <w:rPr>
                <w:rFonts w:ascii="Times New Roman" w:hAnsi="Times New Roman" w:cs="Times New Roman"/>
                <w:bCs/>
                <w:sz w:val="20"/>
                <w:szCs w:val="20"/>
              </w:rPr>
              <w:t>929</w:t>
            </w:r>
          </w:p>
        </w:tc>
        <w:tc>
          <w:tcPr>
            <w:tcW w:w="2158" w:type="dxa"/>
          </w:tcPr>
          <w:p w14:paraId="683DD55B" w14:textId="42E85E1E" w:rsidR="00985C82" w:rsidRPr="00D71F63" w:rsidRDefault="00C2460F" w:rsidP="00985C82">
            <w:pPr>
              <w:jc w:val="center"/>
              <w:rPr>
                <w:rFonts w:ascii="Times New Roman" w:hAnsi="Times New Roman" w:cs="Times New Roman"/>
                <w:bCs/>
                <w:sz w:val="20"/>
                <w:szCs w:val="20"/>
              </w:rPr>
            </w:pPr>
            <w:r>
              <w:rPr>
                <w:rFonts w:ascii="Times New Roman" w:hAnsi="Times New Roman" w:cs="Times New Roman"/>
                <w:bCs/>
                <w:sz w:val="20"/>
                <w:szCs w:val="20"/>
              </w:rPr>
              <w:t>929</w:t>
            </w:r>
          </w:p>
        </w:tc>
        <w:tc>
          <w:tcPr>
            <w:tcW w:w="2159" w:type="dxa"/>
          </w:tcPr>
          <w:p w14:paraId="272F0097" w14:textId="544A4566" w:rsidR="00985C82" w:rsidRPr="00D71F63" w:rsidRDefault="00C2460F" w:rsidP="00985C82">
            <w:pPr>
              <w:jc w:val="center"/>
              <w:rPr>
                <w:rFonts w:ascii="Times New Roman" w:hAnsi="Times New Roman" w:cs="Times New Roman"/>
                <w:bCs/>
                <w:sz w:val="20"/>
                <w:szCs w:val="20"/>
              </w:rPr>
            </w:pPr>
            <w:r>
              <w:rPr>
                <w:rFonts w:ascii="Times New Roman" w:hAnsi="Times New Roman" w:cs="Times New Roman"/>
                <w:bCs/>
                <w:sz w:val="20"/>
                <w:szCs w:val="20"/>
              </w:rPr>
              <w:t>929</w:t>
            </w:r>
          </w:p>
        </w:tc>
        <w:tc>
          <w:tcPr>
            <w:tcW w:w="2159" w:type="dxa"/>
          </w:tcPr>
          <w:p w14:paraId="51367659" w14:textId="3BADB0FC" w:rsidR="00985C82" w:rsidRPr="00D71F63" w:rsidRDefault="00C2460F" w:rsidP="00985C82">
            <w:pPr>
              <w:jc w:val="center"/>
              <w:rPr>
                <w:rFonts w:ascii="Times New Roman" w:hAnsi="Times New Roman" w:cs="Times New Roman"/>
                <w:bCs/>
                <w:sz w:val="20"/>
                <w:szCs w:val="20"/>
              </w:rPr>
            </w:pPr>
            <w:r>
              <w:rPr>
                <w:rFonts w:ascii="Times New Roman" w:hAnsi="Times New Roman" w:cs="Times New Roman"/>
                <w:bCs/>
                <w:sz w:val="20"/>
                <w:szCs w:val="20"/>
              </w:rPr>
              <w:t>929</w:t>
            </w:r>
          </w:p>
        </w:tc>
      </w:tr>
      <w:tr w:rsidR="00985C82" w:rsidRPr="00D71F63" w14:paraId="29AA0E19" w14:textId="77777777" w:rsidTr="00A043E1">
        <w:tc>
          <w:tcPr>
            <w:tcW w:w="2425" w:type="dxa"/>
          </w:tcPr>
          <w:p w14:paraId="5B0A4EF9" w14:textId="658B50C8" w:rsidR="00985C82" w:rsidRPr="00985C82" w:rsidRDefault="00985C82" w:rsidP="00985C82">
            <w:pPr>
              <w:rPr>
                <w:rFonts w:ascii="Times New Roman" w:hAnsi="Times New Roman" w:cs="Times New Roman"/>
                <w:b/>
                <w:bCs/>
                <w:sz w:val="20"/>
                <w:szCs w:val="20"/>
              </w:rPr>
            </w:pPr>
            <w:r w:rsidRPr="00985C82">
              <w:rPr>
                <w:rFonts w:ascii="Times New Roman" w:hAnsi="Times New Roman" w:cs="Times New Roman"/>
                <w:b/>
                <w:bCs/>
                <w:sz w:val="20"/>
                <w:szCs w:val="20"/>
              </w:rPr>
              <w:t>F Statistic</w:t>
            </w:r>
          </w:p>
        </w:tc>
        <w:tc>
          <w:tcPr>
            <w:tcW w:w="1891" w:type="dxa"/>
          </w:tcPr>
          <w:p w14:paraId="35848551" w14:textId="681EBFAE" w:rsidR="00985C82" w:rsidRPr="00D71F63" w:rsidRDefault="00151E00" w:rsidP="00985C82">
            <w:pPr>
              <w:jc w:val="center"/>
              <w:rPr>
                <w:rFonts w:ascii="Times New Roman" w:hAnsi="Times New Roman" w:cs="Times New Roman"/>
                <w:bCs/>
                <w:sz w:val="20"/>
                <w:szCs w:val="20"/>
              </w:rPr>
            </w:pPr>
            <w:r>
              <w:rPr>
                <w:rFonts w:ascii="Times New Roman" w:hAnsi="Times New Roman" w:cs="Times New Roman"/>
                <w:bCs/>
                <w:sz w:val="20"/>
                <w:szCs w:val="20"/>
              </w:rPr>
              <w:t>2.42***</w:t>
            </w:r>
          </w:p>
        </w:tc>
        <w:tc>
          <w:tcPr>
            <w:tcW w:w="2158" w:type="dxa"/>
          </w:tcPr>
          <w:p w14:paraId="37FB4C9E" w14:textId="728E6BDC" w:rsidR="00985C82" w:rsidRPr="00D71F63" w:rsidRDefault="00810C88" w:rsidP="00985C82">
            <w:pPr>
              <w:jc w:val="center"/>
              <w:rPr>
                <w:rFonts w:ascii="Times New Roman" w:hAnsi="Times New Roman" w:cs="Times New Roman"/>
                <w:bCs/>
                <w:sz w:val="20"/>
                <w:szCs w:val="20"/>
              </w:rPr>
            </w:pPr>
            <w:r>
              <w:rPr>
                <w:rFonts w:ascii="Times New Roman" w:hAnsi="Times New Roman" w:cs="Times New Roman"/>
                <w:bCs/>
                <w:sz w:val="20"/>
                <w:szCs w:val="20"/>
              </w:rPr>
              <w:t>3.40***</w:t>
            </w:r>
          </w:p>
        </w:tc>
        <w:tc>
          <w:tcPr>
            <w:tcW w:w="2158" w:type="dxa"/>
          </w:tcPr>
          <w:p w14:paraId="3EB71B38" w14:textId="15596128" w:rsidR="00985C82" w:rsidRPr="00D71F63" w:rsidRDefault="00C2460F" w:rsidP="00985C82">
            <w:pPr>
              <w:jc w:val="center"/>
              <w:rPr>
                <w:rFonts w:ascii="Times New Roman" w:hAnsi="Times New Roman" w:cs="Times New Roman"/>
                <w:bCs/>
                <w:sz w:val="20"/>
                <w:szCs w:val="20"/>
              </w:rPr>
            </w:pPr>
            <w:r>
              <w:rPr>
                <w:rFonts w:ascii="Times New Roman" w:hAnsi="Times New Roman" w:cs="Times New Roman"/>
                <w:bCs/>
                <w:sz w:val="20"/>
                <w:szCs w:val="20"/>
              </w:rPr>
              <w:t>2.94***</w:t>
            </w:r>
          </w:p>
        </w:tc>
        <w:tc>
          <w:tcPr>
            <w:tcW w:w="2159" w:type="dxa"/>
          </w:tcPr>
          <w:p w14:paraId="119C1AAC" w14:textId="6E6668C1" w:rsidR="00985C82" w:rsidRPr="00D71F63" w:rsidRDefault="00C2460F" w:rsidP="00985C82">
            <w:pPr>
              <w:jc w:val="center"/>
              <w:rPr>
                <w:rFonts w:ascii="Times New Roman" w:hAnsi="Times New Roman" w:cs="Times New Roman"/>
                <w:bCs/>
                <w:sz w:val="20"/>
                <w:szCs w:val="20"/>
              </w:rPr>
            </w:pPr>
            <w:r>
              <w:rPr>
                <w:rFonts w:ascii="Times New Roman" w:hAnsi="Times New Roman" w:cs="Times New Roman"/>
                <w:bCs/>
                <w:sz w:val="20"/>
                <w:szCs w:val="20"/>
              </w:rPr>
              <w:t>2.61***</w:t>
            </w:r>
          </w:p>
        </w:tc>
        <w:tc>
          <w:tcPr>
            <w:tcW w:w="2159" w:type="dxa"/>
          </w:tcPr>
          <w:p w14:paraId="2CB7FE78" w14:textId="5D08E616" w:rsidR="00985C82" w:rsidRPr="00D71F63" w:rsidRDefault="00C2460F" w:rsidP="00985C82">
            <w:pPr>
              <w:jc w:val="center"/>
              <w:rPr>
                <w:rFonts w:ascii="Times New Roman" w:hAnsi="Times New Roman" w:cs="Times New Roman"/>
                <w:bCs/>
                <w:sz w:val="20"/>
                <w:szCs w:val="20"/>
              </w:rPr>
            </w:pPr>
            <w:r>
              <w:rPr>
                <w:rFonts w:ascii="Times New Roman" w:hAnsi="Times New Roman" w:cs="Times New Roman"/>
                <w:bCs/>
                <w:sz w:val="20"/>
                <w:szCs w:val="20"/>
              </w:rPr>
              <w:t>3.59***</w:t>
            </w:r>
          </w:p>
        </w:tc>
      </w:tr>
    </w:tbl>
    <w:p w14:paraId="23C576D6" w14:textId="012AA93E" w:rsidR="002F57E9" w:rsidRDefault="002F57E9" w:rsidP="00D71F63">
      <w:pPr>
        <w:rPr>
          <w:rFonts w:ascii="Times New Roman" w:hAnsi="Times New Roman"/>
          <w:bCs/>
        </w:rPr>
      </w:pPr>
    </w:p>
    <w:p w14:paraId="5CAB4E8B" w14:textId="5FC89D21" w:rsidR="00D71F63" w:rsidRPr="004723AA" w:rsidRDefault="00D71F63" w:rsidP="00D71F63">
      <w:pPr>
        <w:rPr>
          <w:rFonts w:ascii="Times New Roman" w:hAnsi="Times New Roman"/>
          <w:bCs/>
          <w:sz w:val="20"/>
          <w:szCs w:val="20"/>
        </w:rPr>
      </w:pPr>
      <w:r w:rsidRPr="004723AA">
        <w:rPr>
          <w:rFonts w:ascii="Times New Roman" w:hAnsi="Times New Roman"/>
          <w:bCs/>
          <w:sz w:val="20"/>
          <w:szCs w:val="20"/>
        </w:rPr>
        <w:t>Ex</w:t>
      </w:r>
      <w:r w:rsidR="00A043E1" w:rsidRPr="004723AA">
        <w:rPr>
          <w:rFonts w:ascii="Times New Roman" w:hAnsi="Times New Roman"/>
          <w:bCs/>
          <w:sz w:val="20"/>
          <w:szCs w:val="20"/>
        </w:rPr>
        <w:t xml:space="preserve">cluded categories: </w:t>
      </w:r>
      <w:r w:rsidRPr="004723AA">
        <w:rPr>
          <w:rFonts w:ascii="Times New Roman" w:hAnsi="Times New Roman"/>
          <w:bCs/>
          <w:sz w:val="20"/>
          <w:szCs w:val="20"/>
        </w:rPr>
        <w:t>^White</w:t>
      </w:r>
      <w:r w:rsidR="00A043E1" w:rsidRPr="004723AA">
        <w:rPr>
          <w:rFonts w:ascii="Times New Roman" w:hAnsi="Times New Roman"/>
          <w:bCs/>
          <w:sz w:val="20"/>
          <w:szCs w:val="20"/>
        </w:rPr>
        <w:t xml:space="preserve"> and ^^Very Conservative Ideology</w:t>
      </w:r>
      <w:r w:rsidR="00985C82" w:rsidRPr="004723AA">
        <w:rPr>
          <w:rFonts w:ascii="Times New Roman" w:hAnsi="Times New Roman"/>
          <w:bCs/>
          <w:sz w:val="20"/>
          <w:szCs w:val="20"/>
        </w:rPr>
        <w:t>.</w:t>
      </w:r>
    </w:p>
    <w:p w14:paraId="2E40DECB" w14:textId="77777777" w:rsidR="004723AA" w:rsidRPr="004723AA" w:rsidRDefault="004723AA" w:rsidP="00D71F63">
      <w:pPr>
        <w:rPr>
          <w:rFonts w:ascii="Times New Roman" w:hAnsi="Times New Roman"/>
          <w:bCs/>
          <w:sz w:val="20"/>
          <w:szCs w:val="20"/>
        </w:rPr>
      </w:pPr>
    </w:p>
    <w:p w14:paraId="380BCDFF" w14:textId="2A682187" w:rsidR="00151E00" w:rsidRPr="004723AA" w:rsidRDefault="00151E00" w:rsidP="00D71F63">
      <w:pPr>
        <w:rPr>
          <w:rFonts w:ascii="Times New Roman" w:hAnsi="Times New Roman"/>
          <w:bCs/>
          <w:sz w:val="20"/>
          <w:szCs w:val="20"/>
        </w:rPr>
      </w:pPr>
      <w:r w:rsidRPr="004723AA">
        <w:rPr>
          <w:rFonts w:ascii="Times New Roman" w:hAnsi="Times New Roman"/>
          <w:bCs/>
          <w:sz w:val="20"/>
          <w:szCs w:val="20"/>
        </w:rPr>
        <w:t>Statistical Significance (in two-tailed test for regression coefficients): ***&gt;99%, **95-99%, and 90-95%.</w:t>
      </w:r>
    </w:p>
    <w:p w14:paraId="7FA9139D" w14:textId="77777777" w:rsidR="004723AA" w:rsidRPr="004723AA" w:rsidRDefault="004723AA" w:rsidP="00D71F63">
      <w:pPr>
        <w:rPr>
          <w:rFonts w:ascii="Times New Roman" w:hAnsi="Times New Roman"/>
          <w:bCs/>
          <w:sz w:val="20"/>
          <w:szCs w:val="20"/>
        </w:rPr>
      </w:pPr>
    </w:p>
    <w:p w14:paraId="77DAF050" w14:textId="34D58DAE" w:rsidR="00810C88" w:rsidRPr="004723AA" w:rsidRDefault="00810C88" w:rsidP="00D71F63">
      <w:pPr>
        <w:rPr>
          <w:rFonts w:ascii="Times New Roman" w:hAnsi="Times New Roman"/>
          <w:bCs/>
          <w:sz w:val="20"/>
          <w:szCs w:val="20"/>
        </w:rPr>
      </w:pPr>
      <w:r w:rsidRPr="004723AA">
        <w:rPr>
          <w:rFonts w:ascii="Times New Roman" w:hAnsi="Times New Roman"/>
          <w:bCs/>
          <w:sz w:val="20"/>
          <w:szCs w:val="20"/>
        </w:rPr>
        <w:t>~Results in each cell include the calculated odds ratio and in parenthesis the percentage change in the likelihood of considering the property tax progressive from a one unit change in respective explanatory variable</w:t>
      </w:r>
      <w:r w:rsidR="004723AA" w:rsidRPr="004723AA">
        <w:rPr>
          <w:rFonts w:ascii="Times New Roman" w:hAnsi="Times New Roman"/>
          <w:bCs/>
          <w:sz w:val="20"/>
          <w:szCs w:val="20"/>
        </w:rPr>
        <w:t xml:space="preserve"> = (1-Odds Ratio)*100.</w:t>
      </w:r>
    </w:p>
    <w:p w14:paraId="5BC1DE12" w14:textId="77777777" w:rsidR="00420438" w:rsidRDefault="00420438" w:rsidP="004F6ED9">
      <w:pPr>
        <w:rPr>
          <w:rFonts w:ascii="Times New Roman" w:hAnsi="Times New Roman"/>
        </w:rPr>
      </w:pPr>
    </w:p>
    <w:p w14:paraId="37713F7E" w14:textId="0407F77A" w:rsidR="00420438" w:rsidRDefault="00420438" w:rsidP="004F6ED9">
      <w:pPr>
        <w:rPr>
          <w:rFonts w:ascii="Times New Roman" w:hAnsi="Times New Roman"/>
        </w:rPr>
      </w:pPr>
    </w:p>
    <w:p w14:paraId="0E9D8E48" w14:textId="77777777" w:rsidR="00420438" w:rsidRDefault="00420438" w:rsidP="004F6ED9">
      <w:pPr>
        <w:rPr>
          <w:rFonts w:ascii="Times New Roman" w:hAnsi="Times New Roman"/>
        </w:rPr>
      </w:pPr>
    </w:p>
    <w:p w14:paraId="4D681AE6" w14:textId="77777777" w:rsidR="00420438" w:rsidRDefault="00420438">
      <w:pPr>
        <w:rPr>
          <w:rFonts w:ascii="Times New Roman" w:hAnsi="Times New Roman"/>
        </w:rPr>
      </w:pPr>
      <w:r>
        <w:rPr>
          <w:rFonts w:ascii="Times New Roman" w:hAnsi="Times New Roman"/>
        </w:rPr>
        <w:br w:type="page"/>
      </w:r>
    </w:p>
    <w:p w14:paraId="27992DA1" w14:textId="5693E278" w:rsidR="004723AA" w:rsidRDefault="00420438" w:rsidP="004723AA">
      <w:pPr>
        <w:jc w:val="center"/>
        <w:rPr>
          <w:rFonts w:ascii="Times New Roman" w:hAnsi="Times New Roman"/>
          <w:b/>
          <w:bCs/>
        </w:rPr>
      </w:pPr>
      <w:bookmarkStart w:id="1" w:name="_Hlk495053338"/>
      <w:r w:rsidRPr="00420438">
        <w:rPr>
          <w:rFonts w:ascii="Times New Roman" w:hAnsi="Times New Roman"/>
          <w:b/>
          <w:bCs/>
        </w:rPr>
        <w:lastRenderedPageBreak/>
        <w:t>Table 3</w:t>
      </w:r>
      <w:r w:rsidR="004723AA">
        <w:rPr>
          <w:rFonts w:ascii="Times New Roman" w:hAnsi="Times New Roman"/>
          <w:b/>
          <w:bCs/>
        </w:rPr>
        <w:t>:</w:t>
      </w:r>
      <w:r w:rsidR="004723AA" w:rsidRPr="004723AA">
        <w:rPr>
          <w:rFonts w:ascii="Times New Roman" w:hAnsi="Times New Roman"/>
          <w:b/>
          <w:bCs/>
        </w:rPr>
        <w:t xml:space="preserve"> </w:t>
      </w:r>
      <w:r w:rsidR="004723AA">
        <w:rPr>
          <w:rFonts w:ascii="Times New Roman" w:hAnsi="Times New Roman"/>
          <w:b/>
          <w:bCs/>
        </w:rPr>
        <w:t>Logistic Regression Results for Property Tax Progressive Dependent Variable, Group “B” Explanatory Variables, and Various Measures of Property Tax Knowledge</w:t>
      </w:r>
    </w:p>
    <w:p w14:paraId="3A7830DC" w14:textId="77777777" w:rsidR="004723AA" w:rsidRDefault="004723AA" w:rsidP="004723AA">
      <w:pPr>
        <w:jc w:val="center"/>
        <w:rPr>
          <w:rFonts w:ascii="Times New Roman" w:hAnsi="Times New Roman"/>
          <w:bCs/>
        </w:rPr>
      </w:pPr>
      <w:r w:rsidRPr="002F57E9">
        <w:rPr>
          <w:rFonts w:ascii="Times New Roman" w:hAnsi="Times New Roman"/>
          <w:bCs/>
        </w:rPr>
        <w:t>(Weighted Survey Values Used</w:t>
      </w:r>
      <w:r>
        <w:rPr>
          <w:rFonts w:ascii="Times New Roman" w:hAnsi="Times New Roman"/>
          <w:bCs/>
        </w:rPr>
        <w:t>)</w:t>
      </w:r>
    </w:p>
    <w:p w14:paraId="2FF74AAE" w14:textId="77777777" w:rsidR="004723AA" w:rsidRDefault="004723AA" w:rsidP="004723AA">
      <w:pPr>
        <w:jc w:val="center"/>
        <w:rPr>
          <w:rFonts w:ascii="Times New Roman" w:hAnsi="Times New Roman"/>
          <w:bCs/>
        </w:rPr>
      </w:pPr>
    </w:p>
    <w:p w14:paraId="3CF8B81F" w14:textId="77777777" w:rsidR="004723AA" w:rsidRPr="00A043E1" w:rsidRDefault="004723AA" w:rsidP="004723AA">
      <w:pPr>
        <w:jc w:val="center"/>
        <w:rPr>
          <w:rFonts w:ascii="Times New Roman" w:hAnsi="Times New Roman"/>
          <w:b/>
          <w:bCs/>
          <w:sz w:val="20"/>
          <w:szCs w:val="20"/>
        </w:rPr>
      </w:pPr>
      <w:r>
        <w:rPr>
          <w:rFonts w:ascii="Times New Roman" w:hAnsi="Times New Roman"/>
          <w:b/>
          <w:bCs/>
        </w:rPr>
        <w:t xml:space="preserve">                                  </w:t>
      </w:r>
      <w:r w:rsidRPr="00A043E1">
        <w:rPr>
          <w:rFonts w:ascii="Times New Roman" w:hAnsi="Times New Roman"/>
          <w:b/>
          <w:bCs/>
          <w:sz w:val="20"/>
          <w:szCs w:val="20"/>
        </w:rPr>
        <w:t>Measure of Property Tax Knowledge</w:t>
      </w:r>
    </w:p>
    <w:tbl>
      <w:tblPr>
        <w:tblStyle w:val="TableGrid"/>
        <w:tblW w:w="0" w:type="auto"/>
        <w:tblLook w:val="04A0" w:firstRow="1" w:lastRow="0" w:firstColumn="1" w:lastColumn="0" w:noHBand="0" w:noVBand="1"/>
      </w:tblPr>
      <w:tblGrid>
        <w:gridCol w:w="2605"/>
        <w:gridCol w:w="1800"/>
        <w:gridCol w:w="2069"/>
        <w:gridCol w:w="2158"/>
        <w:gridCol w:w="2159"/>
        <w:gridCol w:w="2159"/>
      </w:tblGrid>
      <w:tr w:rsidR="004723AA" w:rsidRPr="00D71F63" w14:paraId="05017A02" w14:textId="77777777" w:rsidTr="004723AA">
        <w:tc>
          <w:tcPr>
            <w:tcW w:w="2605" w:type="dxa"/>
          </w:tcPr>
          <w:p w14:paraId="2CBC5EF8" w14:textId="77777777" w:rsidR="004723AA" w:rsidRPr="00D71F63" w:rsidRDefault="004723AA" w:rsidP="00B13623">
            <w:pPr>
              <w:rPr>
                <w:rFonts w:ascii="Times New Roman" w:hAnsi="Times New Roman" w:cs="Times New Roman"/>
                <w:b/>
                <w:bCs/>
                <w:sz w:val="20"/>
                <w:szCs w:val="20"/>
              </w:rPr>
            </w:pPr>
            <w:r w:rsidRPr="00D71F63">
              <w:rPr>
                <w:rFonts w:ascii="Times New Roman" w:hAnsi="Times New Roman" w:cs="Times New Roman"/>
                <w:b/>
                <w:bCs/>
                <w:sz w:val="20"/>
                <w:szCs w:val="20"/>
              </w:rPr>
              <w:t>Explanatory Variable</w:t>
            </w:r>
          </w:p>
        </w:tc>
        <w:tc>
          <w:tcPr>
            <w:tcW w:w="1800" w:type="dxa"/>
          </w:tcPr>
          <w:p w14:paraId="5194248A" w14:textId="77777777" w:rsidR="004723AA" w:rsidRPr="00A043E1" w:rsidRDefault="004723AA" w:rsidP="00B13623">
            <w:pPr>
              <w:jc w:val="center"/>
              <w:rPr>
                <w:rFonts w:ascii="Times New Roman" w:hAnsi="Times New Roman" w:cs="Times New Roman"/>
                <w:bCs/>
                <w:sz w:val="20"/>
                <w:szCs w:val="20"/>
              </w:rPr>
            </w:pPr>
            <w:r w:rsidRPr="00A043E1">
              <w:rPr>
                <w:rFonts w:ascii="Times New Roman" w:hAnsi="Times New Roman" w:cs="Times New Roman"/>
                <w:bCs/>
                <w:sz w:val="20"/>
                <w:szCs w:val="20"/>
              </w:rPr>
              <w:t>None</w:t>
            </w:r>
          </w:p>
        </w:tc>
        <w:tc>
          <w:tcPr>
            <w:tcW w:w="2069" w:type="dxa"/>
          </w:tcPr>
          <w:p w14:paraId="3B4A90CF" w14:textId="77777777" w:rsidR="004723AA" w:rsidRPr="00A043E1" w:rsidRDefault="004723AA" w:rsidP="00B13623">
            <w:pPr>
              <w:jc w:val="center"/>
              <w:rPr>
                <w:rFonts w:ascii="Times New Roman" w:hAnsi="Times New Roman" w:cs="Times New Roman"/>
                <w:bCs/>
                <w:sz w:val="20"/>
                <w:szCs w:val="20"/>
              </w:rPr>
            </w:pPr>
            <w:r>
              <w:rPr>
                <w:rFonts w:ascii="Times New Roman" w:hAnsi="Times New Roman" w:cs="Times New Roman"/>
                <w:bCs/>
                <w:sz w:val="20"/>
                <w:szCs w:val="20"/>
              </w:rPr>
              <w:t>Correct Prop Tax Rate</w:t>
            </w:r>
          </w:p>
        </w:tc>
        <w:tc>
          <w:tcPr>
            <w:tcW w:w="2158" w:type="dxa"/>
          </w:tcPr>
          <w:p w14:paraId="36A22466" w14:textId="77777777" w:rsidR="004723AA" w:rsidRPr="00A043E1" w:rsidRDefault="004723AA" w:rsidP="00B13623">
            <w:pPr>
              <w:jc w:val="center"/>
              <w:rPr>
                <w:rFonts w:ascii="Times New Roman" w:hAnsi="Times New Roman" w:cs="Times New Roman"/>
                <w:bCs/>
                <w:sz w:val="20"/>
                <w:szCs w:val="20"/>
              </w:rPr>
            </w:pPr>
            <w:r>
              <w:rPr>
                <w:rFonts w:ascii="Times New Roman" w:hAnsi="Times New Roman" w:cs="Times New Roman"/>
                <w:bCs/>
                <w:sz w:val="20"/>
                <w:szCs w:val="20"/>
              </w:rPr>
              <w:t>Correct Prop Tax Vary</w:t>
            </w:r>
          </w:p>
        </w:tc>
        <w:tc>
          <w:tcPr>
            <w:tcW w:w="2159" w:type="dxa"/>
          </w:tcPr>
          <w:p w14:paraId="055B36AC" w14:textId="77777777" w:rsidR="004723AA" w:rsidRPr="00A043E1" w:rsidRDefault="004723AA" w:rsidP="00B13623">
            <w:pPr>
              <w:jc w:val="center"/>
              <w:rPr>
                <w:rFonts w:ascii="Times New Roman" w:hAnsi="Times New Roman" w:cs="Times New Roman"/>
                <w:bCs/>
                <w:sz w:val="20"/>
                <w:szCs w:val="20"/>
              </w:rPr>
            </w:pPr>
            <w:r>
              <w:rPr>
                <w:rFonts w:ascii="Times New Roman" w:hAnsi="Times New Roman" w:cs="Times New Roman"/>
                <w:bCs/>
                <w:sz w:val="20"/>
                <w:szCs w:val="20"/>
              </w:rPr>
              <w:t>Correct Assessment</w:t>
            </w:r>
          </w:p>
        </w:tc>
        <w:tc>
          <w:tcPr>
            <w:tcW w:w="2159" w:type="dxa"/>
          </w:tcPr>
          <w:p w14:paraId="174D2141" w14:textId="77777777" w:rsidR="004723AA" w:rsidRPr="00A043E1" w:rsidRDefault="004723AA" w:rsidP="00B13623">
            <w:pPr>
              <w:jc w:val="center"/>
              <w:rPr>
                <w:rFonts w:ascii="Times New Roman" w:hAnsi="Times New Roman" w:cs="Times New Roman"/>
                <w:bCs/>
                <w:sz w:val="20"/>
                <w:szCs w:val="20"/>
              </w:rPr>
            </w:pPr>
            <w:r>
              <w:rPr>
                <w:rFonts w:ascii="Times New Roman" w:hAnsi="Times New Roman" w:cs="Times New Roman"/>
                <w:bCs/>
                <w:sz w:val="20"/>
                <w:szCs w:val="20"/>
              </w:rPr>
              <w:t>Index</w:t>
            </w:r>
          </w:p>
        </w:tc>
      </w:tr>
      <w:tr w:rsidR="004723AA" w:rsidRPr="00D71F63" w14:paraId="0D43B512" w14:textId="77777777" w:rsidTr="004723AA">
        <w:tc>
          <w:tcPr>
            <w:tcW w:w="2605" w:type="dxa"/>
          </w:tcPr>
          <w:p w14:paraId="24B24577" w14:textId="77777777" w:rsidR="004723AA" w:rsidRPr="00D71F63" w:rsidRDefault="004723AA" w:rsidP="00B13623">
            <w:pPr>
              <w:rPr>
                <w:rFonts w:ascii="Times New Roman" w:hAnsi="Times New Roman" w:cs="Times New Roman"/>
                <w:bCs/>
                <w:sz w:val="20"/>
                <w:szCs w:val="20"/>
              </w:rPr>
            </w:pPr>
          </w:p>
        </w:tc>
        <w:tc>
          <w:tcPr>
            <w:tcW w:w="1800" w:type="dxa"/>
          </w:tcPr>
          <w:p w14:paraId="661FBC8C" w14:textId="77777777" w:rsidR="004723AA" w:rsidRPr="00D71F63" w:rsidRDefault="004723AA" w:rsidP="00B13623">
            <w:pPr>
              <w:jc w:val="center"/>
              <w:rPr>
                <w:rFonts w:ascii="Times New Roman" w:hAnsi="Times New Roman" w:cs="Times New Roman"/>
                <w:bCs/>
                <w:sz w:val="20"/>
                <w:szCs w:val="20"/>
              </w:rPr>
            </w:pPr>
          </w:p>
        </w:tc>
        <w:tc>
          <w:tcPr>
            <w:tcW w:w="2069" w:type="dxa"/>
          </w:tcPr>
          <w:p w14:paraId="6A912A49" w14:textId="77777777" w:rsidR="004723AA" w:rsidRPr="00D71F63" w:rsidRDefault="004723AA" w:rsidP="00B13623">
            <w:pPr>
              <w:jc w:val="center"/>
              <w:rPr>
                <w:rFonts w:ascii="Times New Roman" w:hAnsi="Times New Roman" w:cs="Times New Roman"/>
                <w:bCs/>
                <w:sz w:val="20"/>
                <w:szCs w:val="20"/>
              </w:rPr>
            </w:pPr>
          </w:p>
        </w:tc>
        <w:tc>
          <w:tcPr>
            <w:tcW w:w="2158" w:type="dxa"/>
          </w:tcPr>
          <w:p w14:paraId="5E103425" w14:textId="77777777" w:rsidR="004723AA" w:rsidRPr="00D71F63" w:rsidRDefault="004723AA" w:rsidP="00B13623">
            <w:pPr>
              <w:jc w:val="center"/>
              <w:rPr>
                <w:rFonts w:ascii="Times New Roman" w:hAnsi="Times New Roman" w:cs="Times New Roman"/>
                <w:bCs/>
                <w:sz w:val="20"/>
                <w:szCs w:val="20"/>
              </w:rPr>
            </w:pPr>
          </w:p>
        </w:tc>
        <w:tc>
          <w:tcPr>
            <w:tcW w:w="2159" w:type="dxa"/>
          </w:tcPr>
          <w:p w14:paraId="2EAD526C" w14:textId="77777777" w:rsidR="004723AA" w:rsidRPr="00D71F63" w:rsidRDefault="004723AA" w:rsidP="00B13623">
            <w:pPr>
              <w:jc w:val="center"/>
              <w:rPr>
                <w:rFonts w:ascii="Times New Roman" w:hAnsi="Times New Roman" w:cs="Times New Roman"/>
                <w:bCs/>
                <w:sz w:val="20"/>
                <w:szCs w:val="20"/>
              </w:rPr>
            </w:pPr>
          </w:p>
        </w:tc>
        <w:tc>
          <w:tcPr>
            <w:tcW w:w="2159" w:type="dxa"/>
          </w:tcPr>
          <w:p w14:paraId="4A3FD10D" w14:textId="77777777" w:rsidR="004723AA" w:rsidRPr="00D71F63" w:rsidRDefault="004723AA" w:rsidP="00B13623">
            <w:pPr>
              <w:jc w:val="center"/>
              <w:rPr>
                <w:rFonts w:ascii="Times New Roman" w:hAnsi="Times New Roman" w:cs="Times New Roman"/>
                <w:bCs/>
                <w:sz w:val="20"/>
                <w:szCs w:val="20"/>
              </w:rPr>
            </w:pPr>
          </w:p>
        </w:tc>
      </w:tr>
      <w:tr w:rsidR="004723AA" w:rsidRPr="00D71F63" w14:paraId="1DB62634" w14:textId="77777777" w:rsidTr="004723AA">
        <w:tc>
          <w:tcPr>
            <w:tcW w:w="2605" w:type="dxa"/>
          </w:tcPr>
          <w:p w14:paraId="798622BE" w14:textId="77777777" w:rsidR="004723AA" w:rsidRPr="00D71F63" w:rsidRDefault="004723AA" w:rsidP="00B13623">
            <w:pPr>
              <w:rPr>
                <w:rFonts w:ascii="Times New Roman" w:hAnsi="Times New Roman" w:cs="Times New Roman"/>
                <w:bCs/>
                <w:sz w:val="20"/>
                <w:szCs w:val="20"/>
              </w:rPr>
            </w:pPr>
            <w:r w:rsidRPr="00D71F63">
              <w:rPr>
                <w:rFonts w:ascii="Times New Roman" w:hAnsi="Times New Roman" w:cs="Times New Roman"/>
                <w:bCs/>
                <w:sz w:val="20"/>
                <w:szCs w:val="20"/>
              </w:rPr>
              <w:t xml:space="preserve">Property Tax </w:t>
            </w:r>
            <w:r>
              <w:rPr>
                <w:rFonts w:ascii="Times New Roman" w:hAnsi="Times New Roman" w:cs="Times New Roman"/>
                <w:bCs/>
                <w:sz w:val="20"/>
                <w:szCs w:val="20"/>
              </w:rPr>
              <w:t>K</w:t>
            </w:r>
            <w:r w:rsidRPr="00D71F63">
              <w:rPr>
                <w:rFonts w:ascii="Times New Roman" w:hAnsi="Times New Roman" w:cs="Times New Roman"/>
                <w:bCs/>
                <w:sz w:val="20"/>
                <w:szCs w:val="20"/>
              </w:rPr>
              <w:t>nowledge</w:t>
            </w:r>
          </w:p>
        </w:tc>
        <w:tc>
          <w:tcPr>
            <w:tcW w:w="1800" w:type="dxa"/>
          </w:tcPr>
          <w:p w14:paraId="29EFBD80" w14:textId="77777777" w:rsidR="004723AA" w:rsidRPr="00D71F63" w:rsidRDefault="004723AA" w:rsidP="00B13623">
            <w:pPr>
              <w:jc w:val="center"/>
              <w:rPr>
                <w:rFonts w:ascii="Times New Roman" w:hAnsi="Times New Roman" w:cs="Times New Roman"/>
                <w:bCs/>
                <w:sz w:val="20"/>
                <w:szCs w:val="20"/>
              </w:rPr>
            </w:pPr>
            <w:r>
              <w:rPr>
                <w:rFonts w:ascii="Times New Roman" w:hAnsi="Times New Roman" w:cs="Times New Roman"/>
                <w:bCs/>
                <w:sz w:val="20"/>
                <w:szCs w:val="20"/>
              </w:rPr>
              <w:t>-</w:t>
            </w:r>
          </w:p>
        </w:tc>
        <w:tc>
          <w:tcPr>
            <w:tcW w:w="2069" w:type="dxa"/>
          </w:tcPr>
          <w:p w14:paraId="6D458F52" w14:textId="651B9614" w:rsidR="004723AA" w:rsidRPr="00D71F63" w:rsidRDefault="008A6B84" w:rsidP="00B13623">
            <w:pPr>
              <w:jc w:val="center"/>
              <w:rPr>
                <w:rFonts w:ascii="Times New Roman" w:hAnsi="Times New Roman" w:cs="Times New Roman"/>
                <w:bCs/>
                <w:sz w:val="20"/>
                <w:szCs w:val="20"/>
              </w:rPr>
            </w:pPr>
            <w:r>
              <w:rPr>
                <w:rFonts w:ascii="Times New Roman" w:hAnsi="Times New Roman" w:cs="Times New Roman"/>
                <w:bCs/>
                <w:sz w:val="20"/>
                <w:szCs w:val="20"/>
              </w:rPr>
              <w:t>3.364</w:t>
            </w:r>
            <w:r w:rsidR="004723AA">
              <w:rPr>
                <w:rFonts w:ascii="Times New Roman" w:hAnsi="Times New Roman" w:cs="Times New Roman"/>
                <w:bCs/>
                <w:sz w:val="20"/>
                <w:szCs w:val="20"/>
              </w:rPr>
              <w:t xml:space="preserve"> (</w:t>
            </w:r>
            <w:r>
              <w:rPr>
                <w:rFonts w:ascii="Times New Roman" w:hAnsi="Times New Roman" w:cs="Times New Roman"/>
                <w:bCs/>
                <w:sz w:val="20"/>
                <w:szCs w:val="20"/>
              </w:rPr>
              <w:t>236.4</w:t>
            </w:r>
            <w:r w:rsidR="004723AA">
              <w:rPr>
                <w:rFonts w:ascii="Times New Roman" w:hAnsi="Times New Roman" w:cs="Times New Roman"/>
                <w:bCs/>
                <w:sz w:val="20"/>
                <w:szCs w:val="20"/>
              </w:rPr>
              <w:t>%)***</w:t>
            </w:r>
          </w:p>
        </w:tc>
        <w:tc>
          <w:tcPr>
            <w:tcW w:w="2158" w:type="dxa"/>
          </w:tcPr>
          <w:p w14:paraId="209822FE" w14:textId="21565937" w:rsidR="004723AA" w:rsidRPr="00D71F63" w:rsidRDefault="004723AA" w:rsidP="00B13623">
            <w:pPr>
              <w:jc w:val="center"/>
              <w:rPr>
                <w:rFonts w:ascii="Times New Roman" w:hAnsi="Times New Roman" w:cs="Times New Roman"/>
                <w:bCs/>
                <w:sz w:val="20"/>
                <w:szCs w:val="20"/>
              </w:rPr>
            </w:pPr>
            <w:r>
              <w:rPr>
                <w:rFonts w:ascii="Times New Roman" w:hAnsi="Times New Roman" w:cs="Times New Roman"/>
                <w:bCs/>
                <w:sz w:val="20"/>
                <w:szCs w:val="20"/>
              </w:rPr>
              <w:t>2</w:t>
            </w:r>
            <w:r w:rsidR="00191876">
              <w:rPr>
                <w:rFonts w:ascii="Times New Roman" w:hAnsi="Times New Roman" w:cs="Times New Roman"/>
                <w:bCs/>
                <w:sz w:val="20"/>
                <w:szCs w:val="20"/>
              </w:rPr>
              <w:t>.182 (118.2</w:t>
            </w:r>
            <w:r>
              <w:rPr>
                <w:rFonts w:ascii="Times New Roman" w:hAnsi="Times New Roman" w:cs="Times New Roman"/>
                <w:bCs/>
                <w:sz w:val="20"/>
                <w:szCs w:val="20"/>
              </w:rPr>
              <w:t>%)***</w:t>
            </w:r>
          </w:p>
        </w:tc>
        <w:tc>
          <w:tcPr>
            <w:tcW w:w="2159" w:type="dxa"/>
          </w:tcPr>
          <w:p w14:paraId="07833AD3" w14:textId="1BF9C899" w:rsidR="004723AA" w:rsidRPr="00D71F63" w:rsidRDefault="00191876" w:rsidP="00B13623">
            <w:pPr>
              <w:jc w:val="center"/>
              <w:rPr>
                <w:rFonts w:ascii="Times New Roman" w:hAnsi="Times New Roman" w:cs="Times New Roman"/>
                <w:bCs/>
                <w:sz w:val="20"/>
                <w:szCs w:val="20"/>
              </w:rPr>
            </w:pPr>
            <w:r>
              <w:rPr>
                <w:rFonts w:ascii="Times New Roman" w:hAnsi="Times New Roman" w:cs="Times New Roman"/>
                <w:bCs/>
                <w:sz w:val="20"/>
                <w:szCs w:val="20"/>
              </w:rPr>
              <w:t>1.325</w:t>
            </w:r>
          </w:p>
        </w:tc>
        <w:tc>
          <w:tcPr>
            <w:tcW w:w="2159" w:type="dxa"/>
          </w:tcPr>
          <w:p w14:paraId="50746E3E" w14:textId="7373D6A9" w:rsidR="004723AA" w:rsidRPr="00D71F63" w:rsidRDefault="004723AA" w:rsidP="00B13623">
            <w:pPr>
              <w:jc w:val="center"/>
              <w:rPr>
                <w:rFonts w:ascii="Times New Roman" w:hAnsi="Times New Roman" w:cs="Times New Roman"/>
                <w:bCs/>
                <w:sz w:val="20"/>
                <w:szCs w:val="20"/>
              </w:rPr>
            </w:pPr>
            <w:r>
              <w:rPr>
                <w:rFonts w:ascii="Times New Roman" w:hAnsi="Times New Roman" w:cs="Times New Roman"/>
                <w:bCs/>
                <w:sz w:val="20"/>
                <w:szCs w:val="20"/>
              </w:rPr>
              <w:t>1.014 (1.4%)***</w:t>
            </w:r>
          </w:p>
        </w:tc>
      </w:tr>
      <w:tr w:rsidR="004723AA" w:rsidRPr="00D71F63" w14:paraId="69D37B1F" w14:textId="77777777" w:rsidTr="004723AA">
        <w:tc>
          <w:tcPr>
            <w:tcW w:w="2605" w:type="dxa"/>
          </w:tcPr>
          <w:p w14:paraId="6FE45F05" w14:textId="77777777" w:rsidR="004723AA" w:rsidRPr="00D71F63" w:rsidRDefault="004723AA" w:rsidP="00B13623">
            <w:pPr>
              <w:rPr>
                <w:rFonts w:ascii="Times New Roman" w:hAnsi="Times New Roman" w:cs="Times New Roman"/>
                <w:bCs/>
                <w:sz w:val="20"/>
                <w:szCs w:val="20"/>
              </w:rPr>
            </w:pPr>
            <w:r w:rsidRPr="00D71F63">
              <w:rPr>
                <w:rFonts w:ascii="Times New Roman" w:hAnsi="Times New Roman" w:cs="Times New Roman"/>
                <w:bCs/>
                <w:sz w:val="20"/>
                <w:szCs w:val="20"/>
              </w:rPr>
              <w:t>Male</w:t>
            </w:r>
          </w:p>
        </w:tc>
        <w:tc>
          <w:tcPr>
            <w:tcW w:w="1800" w:type="dxa"/>
          </w:tcPr>
          <w:p w14:paraId="271E439F" w14:textId="50859720" w:rsidR="004723AA" w:rsidRPr="00D71F63" w:rsidRDefault="004723AA" w:rsidP="00B13623">
            <w:pPr>
              <w:jc w:val="center"/>
              <w:rPr>
                <w:rFonts w:ascii="Times New Roman" w:hAnsi="Times New Roman" w:cs="Times New Roman"/>
                <w:bCs/>
                <w:sz w:val="20"/>
                <w:szCs w:val="20"/>
              </w:rPr>
            </w:pPr>
            <w:r>
              <w:rPr>
                <w:rFonts w:ascii="Times New Roman" w:hAnsi="Times New Roman" w:cs="Times New Roman"/>
                <w:bCs/>
                <w:sz w:val="20"/>
                <w:szCs w:val="20"/>
              </w:rPr>
              <w:t>0.812</w:t>
            </w:r>
          </w:p>
        </w:tc>
        <w:tc>
          <w:tcPr>
            <w:tcW w:w="2069" w:type="dxa"/>
          </w:tcPr>
          <w:p w14:paraId="4F14E787" w14:textId="7BC5EB47" w:rsidR="004723AA" w:rsidRPr="00D71F63" w:rsidRDefault="008A6B84" w:rsidP="00B13623">
            <w:pPr>
              <w:jc w:val="center"/>
              <w:rPr>
                <w:rFonts w:ascii="Times New Roman" w:hAnsi="Times New Roman" w:cs="Times New Roman"/>
                <w:bCs/>
                <w:sz w:val="20"/>
                <w:szCs w:val="20"/>
              </w:rPr>
            </w:pPr>
            <w:r>
              <w:rPr>
                <w:rFonts w:ascii="Times New Roman" w:hAnsi="Times New Roman" w:cs="Times New Roman"/>
                <w:bCs/>
                <w:sz w:val="20"/>
                <w:szCs w:val="20"/>
              </w:rPr>
              <w:t>0.854</w:t>
            </w:r>
          </w:p>
        </w:tc>
        <w:tc>
          <w:tcPr>
            <w:tcW w:w="2158" w:type="dxa"/>
          </w:tcPr>
          <w:p w14:paraId="70030BCB" w14:textId="401D1C2A" w:rsidR="004723AA" w:rsidRPr="00D71F63" w:rsidRDefault="00191876" w:rsidP="00B13623">
            <w:pPr>
              <w:jc w:val="center"/>
              <w:rPr>
                <w:rFonts w:ascii="Times New Roman" w:hAnsi="Times New Roman" w:cs="Times New Roman"/>
                <w:bCs/>
                <w:sz w:val="20"/>
                <w:szCs w:val="20"/>
              </w:rPr>
            </w:pPr>
            <w:r>
              <w:rPr>
                <w:rFonts w:ascii="Times New Roman" w:hAnsi="Times New Roman" w:cs="Times New Roman"/>
                <w:bCs/>
                <w:sz w:val="20"/>
                <w:szCs w:val="20"/>
              </w:rPr>
              <w:t>0.827</w:t>
            </w:r>
          </w:p>
        </w:tc>
        <w:tc>
          <w:tcPr>
            <w:tcW w:w="2159" w:type="dxa"/>
          </w:tcPr>
          <w:p w14:paraId="3FE85E36" w14:textId="53D206DA" w:rsidR="004723AA" w:rsidRPr="00D71F63" w:rsidRDefault="004723AA" w:rsidP="00B13623">
            <w:pPr>
              <w:jc w:val="center"/>
              <w:rPr>
                <w:rFonts w:ascii="Times New Roman" w:hAnsi="Times New Roman" w:cs="Times New Roman"/>
                <w:bCs/>
                <w:sz w:val="20"/>
                <w:szCs w:val="20"/>
              </w:rPr>
            </w:pPr>
            <w:r>
              <w:rPr>
                <w:rFonts w:ascii="Times New Roman" w:hAnsi="Times New Roman" w:cs="Times New Roman"/>
                <w:bCs/>
                <w:sz w:val="20"/>
                <w:szCs w:val="20"/>
              </w:rPr>
              <w:t>0.</w:t>
            </w:r>
            <w:r w:rsidR="00191876">
              <w:rPr>
                <w:rFonts w:ascii="Times New Roman" w:hAnsi="Times New Roman" w:cs="Times New Roman"/>
                <w:bCs/>
                <w:sz w:val="20"/>
                <w:szCs w:val="20"/>
              </w:rPr>
              <w:t>790</w:t>
            </w:r>
          </w:p>
        </w:tc>
        <w:tc>
          <w:tcPr>
            <w:tcW w:w="2159" w:type="dxa"/>
          </w:tcPr>
          <w:p w14:paraId="50731402" w14:textId="61218189" w:rsidR="004723AA" w:rsidRPr="00D71F63" w:rsidRDefault="004723AA" w:rsidP="00B13623">
            <w:pPr>
              <w:jc w:val="center"/>
              <w:rPr>
                <w:rFonts w:ascii="Times New Roman" w:hAnsi="Times New Roman" w:cs="Times New Roman"/>
                <w:bCs/>
                <w:sz w:val="20"/>
                <w:szCs w:val="20"/>
              </w:rPr>
            </w:pPr>
            <w:r>
              <w:rPr>
                <w:rFonts w:ascii="Times New Roman" w:hAnsi="Times New Roman" w:cs="Times New Roman"/>
                <w:bCs/>
                <w:sz w:val="20"/>
                <w:szCs w:val="20"/>
              </w:rPr>
              <w:t>0.798</w:t>
            </w:r>
          </w:p>
        </w:tc>
      </w:tr>
      <w:tr w:rsidR="004723AA" w:rsidRPr="00D71F63" w14:paraId="2174AC8C" w14:textId="77777777" w:rsidTr="004723AA">
        <w:tc>
          <w:tcPr>
            <w:tcW w:w="2605" w:type="dxa"/>
          </w:tcPr>
          <w:p w14:paraId="712751C4" w14:textId="77777777" w:rsidR="004723AA" w:rsidRPr="00D71F63" w:rsidRDefault="004723AA" w:rsidP="00B13623">
            <w:pPr>
              <w:rPr>
                <w:rFonts w:ascii="Times New Roman" w:hAnsi="Times New Roman" w:cs="Times New Roman"/>
                <w:bCs/>
                <w:sz w:val="20"/>
                <w:szCs w:val="20"/>
              </w:rPr>
            </w:pPr>
            <w:r>
              <w:rPr>
                <w:rFonts w:ascii="Times New Roman" w:hAnsi="Times New Roman" w:cs="Times New Roman"/>
                <w:bCs/>
                <w:sz w:val="20"/>
                <w:szCs w:val="20"/>
              </w:rPr>
              <w:t>Age 65+</w:t>
            </w:r>
          </w:p>
        </w:tc>
        <w:tc>
          <w:tcPr>
            <w:tcW w:w="1800" w:type="dxa"/>
          </w:tcPr>
          <w:p w14:paraId="0C78AF90" w14:textId="1A8E01DF" w:rsidR="004723AA" w:rsidRPr="00D71F63" w:rsidRDefault="004723AA" w:rsidP="00B13623">
            <w:pPr>
              <w:jc w:val="center"/>
              <w:rPr>
                <w:rFonts w:ascii="Times New Roman" w:hAnsi="Times New Roman" w:cs="Times New Roman"/>
                <w:bCs/>
                <w:sz w:val="20"/>
                <w:szCs w:val="20"/>
              </w:rPr>
            </w:pPr>
            <w:r>
              <w:rPr>
                <w:rFonts w:ascii="Times New Roman" w:hAnsi="Times New Roman" w:cs="Times New Roman"/>
                <w:bCs/>
                <w:sz w:val="20"/>
                <w:szCs w:val="20"/>
              </w:rPr>
              <w:t>0.671~</w:t>
            </w:r>
          </w:p>
        </w:tc>
        <w:tc>
          <w:tcPr>
            <w:tcW w:w="2069" w:type="dxa"/>
          </w:tcPr>
          <w:p w14:paraId="0CF3D566" w14:textId="55334A45" w:rsidR="004723AA" w:rsidRPr="00D71F63" w:rsidRDefault="008A6B84" w:rsidP="00B13623">
            <w:pPr>
              <w:jc w:val="center"/>
              <w:rPr>
                <w:rFonts w:ascii="Times New Roman" w:hAnsi="Times New Roman" w:cs="Times New Roman"/>
                <w:bCs/>
                <w:sz w:val="20"/>
                <w:szCs w:val="20"/>
              </w:rPr>
            </w:pPr>
            <w:r>
              <w:rPr>
                <w:rFonts w:ascii="Times New Roman" w:hAnsi="Times New Roman" w:cs="Times New Roman"/>
                <w:bCs/>
                <w:sz w:val="20"/>
                <w:szCs w:val="20"/>
              </w:rPr>
              <w:t>0.664</w:t>
            </w:r>
          </w:p>
        </w:tc>
        <w:tc>
          <w:tcPr>
            <w:tcW w:w="2158" w:type="dxa"/>
          </w:tcPr>
          <w:p w14:paraId="014E525F" w14:textId="782136AD" w:rsidR="004723AA" w:rsidRPr="00D71F63" w:rsidRDefault="00191876" w:rsidP="00B13623">
            <w:pPr>
              <w:jc w:val="center"/>
              <w:rPr>
                <w:rFonts w:ascii="Times New Roman" w:hAnsi="Times New Roman" w:cs="Times New Roman"/>
                <w:bCs/>
                <w:sz w:val="20"/>
                <w:szCs w:val="20"/>
              </w:rPr>
            </w:pPr>
            <w:r>
              <w:rPr>
                <w:rFonts w:ascii="Times New Roman" w:hAnsi="Times New Roman" w:cs="Times New Roman"/>
                <w:bCs/>
                <w:sz w:val="20"/>
                <w:szCs w:val="20"/>
              </w:rPr>
              <w:t>0.652</w:t>
            </w:r>
          </w:p>
        </w:tc>
        <w:tc>
          <w:tcPr>
            <w:tcW w:w="2159" w:type="dxa"/>
          </w:tcPr>
          <w:p w14:paraId="34BAAF59" w14:textId="434E90CC" w:rsidR="004723AA" w:rsidRPr="00D71F63" w:rsidRDefault="00191876" w:rsidP="00B13623">
            <w:pPr>
              <w:jc w:val="center"/>
              <w:rPr>
                <w:rFonts w:ascii="Times New Roman" w:hAnsi="Times New Roman" w:cs="Times New Roman"/>
                <w:bCs/>
                <w:sz w:val="20"/>
                <w:szCs w:val="20"/>
              </w:rPr>
            </w:pPr>
            <w:r>
              <w:rPr>
                <w:rFonts w:ascii="Times New Roman" w:hAnsi="Times New Roman" w:cs="Times New Roman"/>
                <w:bCs/>
                <w:sz w:val="20"/>
                <w:szCs w:val="20"/>
              </w:rPr>
              <w:t>0.667</w:t>
            </w:r>
          </w:p>
        </w:tc>
        <w:tc>
          <w:tcPr>
            <w:tcW w:w="2159" w:type="dxa"/>
          </w:tcPr>
          <w:p w14:paraId="78E5C2F2" w14:textId="71EA2C4C" w:rsidR="004723AA" w:rsidRPr="00D71F63" w:rsidRDefault="004723AA" w:rsidP="00B13623">
            <w:pPr>
              <w:jc w:val="center"/>
              <w:rPr>
                <w:rFonts w:ascii="Times New Roman" w:hAnsi="Times New Roman" w:cs="Times New Roman"/>
                <w:bCs/>
                <w:sz w:val="20"/>
                <w:szCs w:val="20"/>
              </w:rPr>
            </w:pPr>
            <w:r>
              <w:rPr>
                <w:rFonts w:ascii="Times New Roman" w:hAnsi="Times New Roman" w:cs="Times New Roman"/>
                <w:bCs/>
                <w:sz w:val="20"/>
                <w:szCs w:val="20"/>
              </w:rPr>
              <w:t>0.648</w:t>
            </w:r>
          </w:p>
        </w:tc>
      </w:tr>
      <w:tr w:rsidR="004723AA" w:rsidRPr="00D71F63" w14:paraId="32F241A2" w14:textId="77777777" w:rsidTr="004723AA">
        <w:tc>
          <w:tcPr>
            <w:tcW w:w="2605" w:type="dxa"/>
          </w:tcPr>
          <w:p w14:paraId="140C4503" w14:textId="77777777" w:rsidR="004723AA" w:rsidRPr="00D71F63" w:rsidRDefault="004723AA" w:rsidP="00B13623">
            <w:pPr>
              <w:rPr>
                <w:rFonts w:ascii="Times New Roman" w:hAnsi="Times New Roman" w:cs="Times New Roman"/>
                <w:bCs/>
                <w:sz w:val="20"/>
                <w:szCs w:val="20"/>
              </w:rPr>
            </w:pPr>
            <w:r>
              <w:rPr>
                <w:rFonts w:ascii="Times New Roman" w:hAnsi="Times New Roman" w:cs="Times New Roman"/>
                <w:bCs/>
                <w:sz w:val="20"/>
                <w:szCs w:val="20"/>
              </w:rPr>
              <w:t>Latino^</w:t>
            </w:r>
          </w:p>
        </w:tc>
        <w:tc>
          <w:tcPr>
            <w:tcW w:w="1800" w:type="dxa"/>
          </w:tcPr>
          <w:p w14:paraId="35C048E0" w14:textId="50B785B8" w:rsidR="004723AA" w:rsidRPr="00D71F63" w:rsidRDefault="004723AA" w:rsidP="00B13623">
            <w:pPr>
              <w:jc w:val="center"/>
              <w:rPr>
                <w:rFonts w:ascii="Times New Roman" w:hAnsi="Times New Roman" w:cs="Times New Roman"/>
                <w:bCs/>
                <w:sz w:val="20"/>
                <w:szCs w:val="20"/>
              </w:rPr>
            </w:pPr>
            <w:r>
              <w:rPr>
                <w:rFonts w:ascii="Times New Roman" w:hAnsi="Times New Roman" w:cs="Times New Roman"/>
                <w:bCs/>
                <w:sz w:val="20"/>
                <w:szCs w:val="20"/>
              </w:rPr>
              <w:t>1.059</w:t>
            </w:r>
          </w:p>
        </w:tc>
        <w:tc>
          <w:tcPr>
            <w:tcW w:w="2069" w:type="dxa"/>
          </w:tcPr>
          <w:p w14:paraId="2CB8897A" w14:textId="5F66AFF1" w:rsidR="004723AA" w:rsidRPr="00D71F63" w:rsidRDefault="008A6B84" w:rsidP="00B13623">
            <w:pPr>
              <w:jc w:val="center"/>
              <w:rPr>
                <w:rFonts w:ascii="Times New Roman" w:hAnsi="Times New Roman" w:cs="Times New Roman"/>
                <w:bCs/>
                <w:sz w:val="20"/>
                <w:szCs w:val="20"/>
              </w:rPr>
            </w:pPr>
            <w:r>
              <w:rPr>
                <w:rFonts w:ascii="Times New Roman" w:hAnsi="Times New Roman" w:cs="Times New Roman"/>
                <w:bCs/>
                <w:sz w:val="20"/>
                <w:szCs w:val="20"/>
              </w:rPr>
              <w:t>1.094</w:t>
            </w:r>
          </w:p>
        </w:tc>
        <w:tc>
          <w:tcPr>
            <w:tcW w:w="2158" w:type="dxa"/>
          </w:tcPr>
          <w:p w14:paraId="3E7EC777" w14:textId="394161C1" w:rsidR="004723AA" w:rsidRPr="00D71F63" w:rsidRDefault="00191876" w:rsidP="00B13623">
            <w:pPr>
              <w:jc w:val="center"/>
              <w:rPr>
                <w:rFonts w:ascii="Times New Roman" w:hAnsi="Times New Roman" w:cs="Times New Roman"/>
                <w:bCs/>
                <w:sz w:val="20"/>
                <w:szCs w:val="20"/>
              </w:rPr>
            </w:pPr>
            <w:r>
              <w:rPr>
                <w:rFonts w:ascii="Times New Roman" w:hAnsi="Times New Roman" w:cs="Times New Roman"/>
                <w:bCs/>
                <w:sz w:val="20"/>
                <w:szCs w:val="20"/>
              </w:rPr>
              <w:t>1.149</w:t>
            </w:r>
          </w:p>
        </w:tc>
        <w:tc>
          <w:tcPr>
            <w:tcW w:w="2159" w:type="dxa"/>
          </w:tcPr>
          <w:p w14:paraId="20B6F846" w14:textId="39774268" w:rsidR="004723AA" w:rsidRPr="00D71F63" w:rsidRDefault="00191876" w:rsidP="00B13623">
            <w:pPr>
              <w:jc w:val="center"/>
              <w:rPr>
                <w:rFonts w:ascii="Times New Roman" w:hAnsi="Times New Roman" w:cs="Times New Roman"/>
                <w:bCs/>
                <w:sz w:val="20"/>
                <w:szCs w:val="20"/>
              </w:rPr>
            </w:pPr>
            <w:r>
              <w:rPr>
                <w:rFonts w:ascii="Times New Roman" w:hAnsi="Times New Roman" w:cs="Times New Roman"/>
                <w:bCs/>
                <w:sz w:val="20"/>
                <w:szCs w:val="20"/>
              </w:rPr>
              <w:t>1.059</w:t>
            </w:r>
          </w:p>
        </w:tc>
        <w:tc>
          <w:tcPr>
            <w:tcW w:w="2159" w:type="dxa"/>
          </w:tcPr>
          <w:p w14:paraId="265F5951" w14:textId="0A450E77" w:rsidR="004723AA" w:rsidRPr="00D71F63" w:rsidRDefault="004723AA" w:rsidP="00B13623">
            <w:pPr>
              <w:jc w:val="center"/>
              <w:rPr>
                <w:rFonts w:ascii="Times New Roman" w:hAnsi="Times New Roman" w:cs="Times New Roman"/>
                <w:bCs/>
                <w:sz w:val="20"/>
                <w:szCs w:val="20"/>
              </w:rPr>
            </w:pPr>
            <w:r>
              <w:rPr>
                <w:rFonts w:ascii="Times New Roman" w:hAnsi="Times New Roman" w:cs="Times New Roman"/>
                <w:bCs/>
                <w:sz w:val="20"/>
                <w:szCs w:val="20"/>
              </w:rPr>
              <w:t>1.126</w:t>
            </w:r>
          </w:p>
        </w:tc>
      </w:tr>
      <w:tr w:rsidR="004723AA" w:rsidRPr="00D71F63" w14:paraId="3D9BF40E" w14:textId="77777777" w:rsidTr="004723AA">
        <w:tc>
          <w:tcPr>
            <w:tcW w:w="2605" w:type="dxa"/>
          </w:tcPr>
          <w:p w14:paraId="12CCA917" w14:textId="77777777" w:rsidR="004723AA" w:rsidRPr="00D71F63" w:rsidRDefault="004723AA" w:rsidP="00B13623">
            <w:pPr>
              <w:rPr>
                <w:rFonts w:ascii="Times New Roman" w:hAnsi="Times New Roman" w:cs="Times New Roman"/>
                <w:bCs/>
                <w:sz w:val="20"/>
                <w:szCs w:val="20"/>
              </w:rPr>
            </w:pPr>
            <w:r>
              <w:rPr>
                <w:rFonts w:ascii="Times New Roman" w:hAnsi="Times New Roman" w:cs="Times New Roman"/>
                <w:bCs/>
                <w:sz w:val="20"/>
                <w:szCs w:val="20"/>
              </w:rPr>
              <w:t>African American</w:t>
            </w:r>
          </w:p>
        </w:tc>
        <w:tc>
          <w:tcPr>
            <w:tcW w:w="1800" w:type="dxa"/>
          </w:tcPr>
          <w:p w14:paraId="507F8489" w14:textId="095441A0" w:rsidR="004723AA" w:rsidRPr="00D71F63" w:rsidRDefault="004723AA" w:rsidP="00B13623">
            <w:pPr>
              <w:jc w:val="center"/>
              <w:rPr>
                <w:rFonts w:ascii="Times New Roman" w:hAnsi="Times New Roman" w:cs="Times New Roman"/>
                <w:bCs/>
                <w:sz w:val="20"/>
                <w:szCs w:val="20"/>
              </w:rPr>
            </w:pPr>
            <w:r>
              <w:rPr>
                <w:rFonts w:ascii="Times New Roman" w:hAnsi="Times New Roman" w:cs="Times New Roman"/>
                <w:bCs/>
                <w:sz w:val="20"/>
                <w:szCs w:val="20"/>
              </w:rPr>
              <w:t>0.268 (-73.2%)**</w:t>
            </w:r>
          </w:p>
        </w:tc>
        <w:tc>
          <w:tcPr>
            <w:tcW w:w="2069" w:type="dxa"/>
          </w:tcPr>
          <w:p w14:paraId="470C69EA" w14:textId="0729561E" w:rsidR="004723AA" w:rsidRPr="00D71F63" w:rsidRDefault="008A6B84" w:rsidP="00B13623">
            <w:pPr>
              <w:jc w:val="center"/>
              <w:rPr>
                <w:rFonts w:ascii="Times New Roman" w:hAnsi="Times New Roman" w:cs="Times New Roman"/>
                <w:bCs/>
                <w:sz w:val="20"/>
                <w:szCs w:val="20"/>
              </w:rPr>
            </w:pPr>
            <w:r>
              <w:rPr>
                <w:rFonts w:ascii="Times New Roman" w:hAnsi="Times New Roman" w:cs="Times New Roman"/>
                <w:bCs/>
                <w:sz w:val="20"/>
                <w:szCs w:val="20"/>
              </w:rPr>
              <w:t>0.272 (-72.8%)</w:t>
            </w:r>
            <w:r w:rsidR="004723AA">
              <w:rPr>
                <w:rFonts w:ascii="Times New Roman" w:hAnsi="Times New Roman" w:cs="Times New Roman"/>
                <w:bCs/>
                <w:sz w:val="20"/>
                <w:szCs w:val="20"/>
              </w:rPr>
              <w:t>**</w:t>
            </w:r>
          </w:p>
        </w:tc>
        <w:tc>
          <w:tcPr>
            <w:tcW w:w="2158" w:type="dxa"/>
          </w:tcPr>
          <w:p w14:paraId="4248104C" w14:textId="51FAFD6D" w:rsidR="004723AA" w:rsidRPr="00D71F63" w:rsidRDefault="00191876" w:rsidP="00B13623">
            <w:pPr>
              <w:jc w:val="center"/>
              <w:rPr>
                <w:rFonts w:ascii="Times New Roman" w:hAnsi="Times New Roman" w:cs="Times New Roman"/>
                <w:bCs/>
                <w:sz w:val="20"/>
                <w:szCs w:val="20"/>
              </w:rPr>
            </w:pPr>
            <w:r>
              <w:rPr>
                <w:rFonts w:ascii="Times New Roman" w:hAnsi="Times New Roman" w:cs="Times New Roman"/>
                <w:bCs/>
                <w:sz w:val="20"/>
                <w:szCs w:val="20"/>
              </w:rPr>
              <w:t>0.294 (-70</w:t>
            </w:r>
            <w:r w:rsidR="004723AA">
              <w:rPr>
                <w:rFonts w:ascii="Times New Roman" w:hAnsi="Times New Roman" w:cs="Times New Roman"/>
                <w:bCs/>
                <w:sz w:val="20"/>
                <w:szCs w:val="20"/>
              </w:rPr>
              <w:t>.6)*</w:t>
            </w:r>
          </w:p>
        </w:tc>
        <w:tc>
          <w:tcPr>
            <w:tcW w:w="2159" w:type="dxa"/>
          </w:tcPr>
          <w:p w14:paraId="61A608BA" w14:textId="7BD2F333" w:rsidR="004723AA" w:rsidRPr="00D71F63" w:rsidRDefault="00191876" w:rsidP="00B13623">
            <w:pPr>
              <w:jc w:val="center"/>
              <w:rPr>
                <w:rFonts w:ascii="Times New Roman" w:hAnsi="Times New Roman" w:cs="Times New Roman"/>
                <w:bCs/>
                <w:sz w:val="20"/>
                <w:szCs w:val="20"/>
              </w:rPr>
            </w:pPr>
            <w:r>
              <w:rPr>
                <w:rFonts w:ascii="Times New Roman" w:hAnsi="Times New Roman" w:cs="Times New Roman"/>
                <w:bCs/>
                <w:sz w:val="20"/>
                <w:szCs w:val="20"/>
              </w:rPr>
              <w:t>0.277 (-72.3</w:t>
            </w:r>
            <w:r w:rsidR="004723AA">
              <w:rPr>
                <w:rFonts w:ascii="Times New Roman" w:hAnsi="Times New Roman" w:cs="Times New Roman"/>
                <w:bCs/>
                <w:sz w:val="20"/>
                <w:szCs w:val="20"/>
              </w:rPr>
              <w:t>)*</w:t>
            </w:r>
          </w:p>
        </w:tc>
        <w:tc>
          <w:tcPr>
            <w:tcW w:w="2159" w:type="dxa"/>
          </w:tcPr>
          <w:p w14:paraId="39A9AE99" w14:textId="519A664C" w:rsidR="004723AA" w:rsidRPr="00D71F63" w:rsidRDefault="004723AA" w:rsidP="00B13623">
            <w:pPr>
              <w:jc w:val="center"/>
              <w:rPr>
                <w:rFonts w:ascii="Times New Roman" w:hAnsi="Times New Roman" w:cs="Times New Roman"/>
                <w:bCs/>
                <w:sz w:val="20"/>
                <w:szCs w:val="20"/>
              </w:rPr>
            </w:pPr>
            <w:r>
              <w:rPr>
                <w:rFonts w:ascii="Times New Roman" w:hAnsi="Times New Roman" w:cs="Times New Roman"/>
                <w:bCs/>
                <w:sz w:val="20"/>
                <w:szCs w:val="20"/>
              </w:rPr>
              <w:t>0.302 (-69.8%)**</w:t>
            </w:r>
          </w:p>
        </w:tc>
      </w:tr>
      <w:tr w:rsidR="004723AA" w:rsidRPr="00D71F63" w14:paraId="664BBBBF" w14:textId="77777777" w:rsidTr="004723AA">
        <w:tc>
          <w:tcPr>
            <w:tcW w:w="2605" w:type="dxa"/>
          </w:tcPr>
          <w:p w14:paraId="22EE9A13" w14:textId="77777777" w:rsidR="004723AA" w:rsidRPr="00D71F63" w:rsidRDefault="004723AA" w:rsidP="00B13623">
            <w:pPr>
              <w:rPr>
                <w:rFonts w:ascii="Times New Roman" w:hAnsi="Times New Roman" w:cs="Times New Roman"/>
                <w:bCs/>
                <w:sz w:val="20"/>
                <w:szCs w:val="20"/>
              </w:rPr>
            </w:pPr>
            <w:r>
              <w:rPr>
                <w:rFonts w:ascii="Times New Roman" w:hAnsi="Times New Roman" w:cs="Times New Roman"/>
                <w:bCs/>
                <w:sz w:val="20"/>
                <w:szCs w:val="20"/>
              </w:rPr>
              <w:t>Other Race/Ethnicity</w:t>
            </w:r>
          </w:p>
        </w:tc>
        <w:tc>
          <w:tcPr>
            <w:tcW w:w="1800" w:type="dxa"/>
          </w:tcPr>
          <w:p w14:paraId="36998E57" w14:textId="7B251BA6" w:rsidR="004723AA" w:rsidRPr="00D71F63" w:rsidRDefault="004723AA" w:rsidP="00B13623">
            <w:pPr>
              <w:jc w:val="center"/>
              <w:rPr>
                <w:rFonts w:ascii="Times New Roman" w:hAnsi="Times New Roman" w:cs="Times New Roman"/>
                <w:bCs/>
                <w:sz w:val="20"/>
                <w:szCs w:val="20"/>
              </w:rPr>
            </w:pPr>
            <w:r>
              <w:rPr>
                <w:rFonts w:ascii="Times New Roman" w:hAnsi="Times New Roman" w:cs="Times New Roman"/>
                <w:bCs/>
                <w:sz w:val="20"/>
                <w:szCs w:val="20"/>
              </w:rPr>
              <w:t>1.291</w:t>
            </w:r>
          </w:p>
        </w:tc>
        <w:tc>
          <w:tcPr>
            <w:tcW w:w="2069" w:type="dxa"/>
          </w:tcPr>
          <w:p w14:paraId="3BF6655D" w14:textId="4AD1FF5F" w:rsidR="004723AA" w:rsidRPr="00D71F63" w:rsidRDefault="008A6B84" w:rsidP="00B13623">
            <w:pPr>
              <w:jc w:val="center"/>
              <w:rPr>
                <w:rFonts w:ascii="Times New Roman" w:hAnsi="Times New Roman" w:cs="Times New Roman"/>
                <w:bCs/>
                <w:sz w:val="20"/>
                <w:szCs w:val="20"/>
              </w:rPr>
            </w:pPr>
            <w:r>
              <w:rPr>
                <w:rFonts w:ascii="Times New Roman" w:hAnsi="Times New Roman" w:cs="Times New Roman"/>
                <w:bCs/>
                <w:sz w:val="20"/>
                <w:szCs w:val="20"/>
              </w:rPr>
              <w:t xml:space="preserve">1.437 </w:t>
            </w:r>
          </w:p>
        </w:tc>
        <w:tc>
          <w:tcPr>
            <w:tcW w:w="2158" w:type="dxa"/>
          </w:tcPr>
          <w:p w14:paraId="769B7EBE" w14:textId="7224784B" w:rsidR="004723AA" w:rsidRPr="00D71F63" w:rsidRDefault="00191876" w:rsidP="00B13623">
            <w:pPr>
              <w:jc w:val="center"/>
              <w:rPr>
                <w:rFonts w:ascii="Times New Roman" w:hAnsi="Times New Roman" w:cs="Times New Roman"/>
                <w:bCs/>
                <w:sz w:val="20"/>
                <w:szCs w:val="20"/>
              </w:rPr>
            </w:pPr>
            <w:r>
              <w:rPr>
                <w:rFonts w:ascii="Times New Roman" w:hAnsi="Times New Roman" w:cs="Times New Roman"/>
                <w:bCs/>
                <w:sz w:val="20"/>
                <w:szCs w:val="20"/>
              </w:rPr>
              <w:t>1.316</w:t>
            </w:r>
          </w:p>
        </w:tc>
        <w:tc>
          <w:tcPr>
            <w:tcW w:w="2159" w:type="dxa"/>
          </w:tcPr>
          <w:p w14:paraId="465A36AF" w14:textId="1D372E90" w:rsidR="004723AA" w:rsidRPr="00D71F63" w:rsidRDefault="00191876" w:rsidP="00B13623">
            <w:pPr>
              <w:jc w:val="center"/>
              <w:rPr>
                <w:rFonts w:ascii="Times New Roman" w:hAnsi="Times New Roman" w:cs="Times New Roman"/>
                <w:bCs/>
                <w:sz w:val="20"/>
                <w:szCs w:val="20"/>
              </w:rPr>
            </w:pPr>
            <w:r>
              <w:rPr>
                <w:rFonts w:ascii="Times New Roman" w:hAnsi="Times New Roman" w:cs="Times New Roman"/>
                <w:bCs/>
                <w:sz w:val="20"/>
                <w:szCs w:val="20"/>
              </w:rPr>
              <w:t>1.284</w:t>
            </w:r>
          </w:p>
        </w:tc>
        <w:tc>
          <w:tcPr>
            <w:tcW w:w="2159" w:type="dxa"/>
          </w:tcPr>
          <w:p w14:paraId="0DF0B490" w14:textId="09D4B92A" w:rsidR="004723AA" w:rsidRPr="00D71F63" w:rsidRDefault="00191876" w:rsidP="00B13623">
            <w:pPr>
              <w:jc w:val="center"/>
              <w:rPr>
                <w:rFonts w:ascii="Times New Roman" w:hAnsi="Times New Roman" w:cs="Times New Roman"/>
                <w:bCs/>
                <w:sz w:val="20"/>
                <w:szCs w:val="20"/>
              </w:rPr>
            </w:pPr>
            <w:r>
              <w:rPr>
                <w:rFonts w:ascii="Times New Roman" w:hAnsi="Times New Roman" w:cs="Times New Roman"/>
                <w:bCs/>
                <w:sz w:val="20"/>
                <w:szCs w:val="20"/>
              </w:rPr>
              <w:t>1.347</w:t>
            </w:r>
          </w:p>
        </w:tc>
      </w:tr>
      <w:tr w:rsidR="004723AA" w:rsidRPr="00D71F63" w14:paraId="3FB7A9EC" w14:textId="77777777" w:rsidTr="004723AA">
        <w:tc>
          <w:tcPr>
            <w:tcW w:w="2605" w:type="dxa"/>
          </w:tcPr>
          <w:p w14:paraId="026E7A83" w14:textId="77777777" w:rsidR="004723AA" w:rsidRPr="00D71F63" w:rsidRDefault="004723AA" w:rsidP="00B13623">
            <w:pPr>
              <w:rPr>
                <w:rFonts w:ascii="Times New Roman" w:hAnsi="Times New Roman" w:cs="Times New Roman"/>
                <w:bCs/>
                <w:sz w:val="20"/>
                <w:szCs w:val="20"/>
              </w:rPr>
            </w:pPr>
            <w:r>
              <w:rPr>
                <w:rFonts w:ascii="Times New Roman" w:hAnsi="Times New Roman" w:cs="Times New Roman"/>
                <w:bCs/>
                <w:sz w:val="20"/>
                <w:szCs w:val="20"/>
              </w:rPr>
              <w:t>Very Progressive Ideology</w:t>
            </w:r>
          </w:p>
        </w:tc>
        <w:tc>
          <w:tcPr>
            <w:tcW w:w="1800" w:type="dxa"/>
          </w:tcPr>
          <w:p w14:paraId="635EAB2F" w14:textId="55BB72A3" w:rsidR="004723AA" w:rsidRPr="00D71F63" w:rsidRDefault="004723AA" w:rsidP="00B13623">
            <w:pPr>
              <w:jc w:val="center"/>
              <w:rPr>
                <w:rFonts w:ascii="Times New Roman" w:hAnsi="Times New Roman" w:cs="Times New Roman"/>
                <w:bCs/>
                <w:sz w:val="20"/>
                <w:szCs w:val="20"/>
              </w:rPr>
            </w:pPr>
            <w:r>
              <w:rPr>
                <w:rFonts w:ascii="Times New Roman" w:hAnsi="Times New Roman" w:cs="Times New Roman"/>
                <w:bCs/>
                <w:sz w:val="20"/>
                <w:szCs w:val="20"/>
              </w:rPr>
              <w:t>0.342 (-65.8%)*</w:t>
            </w:r>
          </w:p>
        </w:tc>
        <w:tc>
          <w:tcPr>
            <w:tcW w:w="2069" w:type="dxa"/>
          </w:tcPr>
          <w:p w14:paraId="41DA21BD" w14:textId="0FBA45F6" w:rsidR="004723AA" w:rsidRPr="00D71F63" w:rsidRDefault="008A6B84" w:rsidP="00B13623">
            <w:pPr>
              <w:jc w:val="center"/>
              <w:rPr>
                <w:rFonts w:ascii="Times New Roman" w:hAnsi="Times New Roman" w:cs="Times New Roman"/>
                <w:bCs/>
                <w:sz w:val="20"/>
                <w:szCs w:val="20"/>
              </w:rPr>
            </w:pPr>
            <w:r>
              <w:rPr>
                <w:rFonts w:ascii="Times New Roman" w:hAnsi="Times New Roman" w:cs="Times New Roman"/>
                <w:bCs/>
                <w:sz w:val="20"/>
                <w:szCs w:val="20"/>
              </w:rPr>
              <w:t>0.371</w:t>
            </w:r>
            <w:r w:rsidRPr="008A6B84">
              <w:rPr>
                <w:rFonts w:ascii="Times New Roman" w:hAnsi="Times New Roman" w:cs="Times New Roman"/>
                <w:bCs/>
                <w:sz w:val="20"/>
                <w:szCs w:val="20"/>
              </w:rPr>
              <w:t>(-62.9%)**</w:t>
            </w:r>
          </w:p>
        </w:tc>
        <w:tc>
          <w:tcPr>
            <w:tcW w:w="2158" w:type="dxa"/>
          </w:tcPr>
          <w:p w14:paraId="684D1D35" w14:textId="4A4099B3" w:rsidR="004723AA" w:rsidRPr="00D71F63" w:rsidRDefault="00191876" w:rsidP="00B13623">
            <w:pPr>
              <w:jc w:val="center"/>
              <w:rPr>
                <w:rFonts w:ascii="Times New Roman" w:hAnsi="Times New Roman" w:cs="Times New Roman"/>
                <w:bCs/>
                <w:sz w:val="20"/>
                <w:szCs w:val="20"/>
              </w:rPr>
            </w:pPr>
            <w:r>
              <w:rPr>
                <w:rFonts w:ascii="Times New Roman" w:hAnsi="Times New Roman" w:cs="Times New Roman"/>
                <w:bCs/>
                <w:sz w:val="20"/>
                <w:szCs w:val="20"/>
              </w:rPr>
              <w:t>0.380 (-62.0%)</w:t>
            </w:r>
            <w:r w:rsidR="008A6B84">
              <w:rPr>
                <w:rFonts w:ascii="Times New Roman" w:hAnsi="Times New Roman" w:cs="Times New Roman"/>
                <w:bCs/>
                <w:sz w:val="20"/>
                <w:szCs w:val="20"/>
              </w:rPr>
              <w:t>**</w:t>
            </w:r>
          </w:p>
        </w:tc>
        <w:tc>
          <w:tcPr>
            <w:tcW w:w="2159" w:type="dxa"/>
          </w:tcPr>
          <w:p w14:paraId="71667A61" w14:textId="0F48D4E5" w:rsidR="004723AA" w:rsidRPr="00D71F63" w:rsidRDefault="00191876" w:rsidP="00B13623">
            <w:pPr>
              <w:jc w:val="center"/>
              <w:rPr>
                <w:rFonts w:ascii="Times New Roman" w:hAnsi="Times New Roman" w:cs="Times New Roman"/>
                <w:bCs/>
                <w:sz w:val="20"/>
                <w:szCs w:val="20"/>
              </w:rPr>
            </w:pPr>
            <w:r>
              <w:rPr>
                <w:rFonts w:ascii="Times New Roman" w:hAnsi="Times New Roman" w:cs="Times New Roman"/>
                <w:bCs/>
                <w:sz w:val="20"/>
                <w:szCs w:val="20"/>
              </w:rPr>
              <w:t>0.328 (-67</w:t>
            </w:r>
            <w:r w:rsidR="004723AA">
              <w:rPr>
                <w:rFonts w:ascii="Times New Roman" w:hAnsi="Times New Roman" w:cs="Times New Roman"/>
                <w:bCs/>
                <w:sz w:val="20"/>
                <w:szCs w:val="20"/>
              </w:rPr>
              <w:t>.2)</w:t>
            </w:r>
            <w:r>
              <w:rPr>
                <w:rFonts w:ascii="Times New Roman" w:hAnsi="Times New Roman" w:cs="Times New Roman"/>
                <w:bCs/>
                <w:sz w:val="20"/>
                <w:szCs w:val="20"/>
              </w:rPr>
              <w:t>*</w:t>
            </w:r>
            <w:r w:rsidR="004723AA">
              <w:rPr>
                <w:rFonts w:ascii="Times New Roman" w:hAnsi="Times New Roman" w:cs="Times New Roman"/>
                <w:bCs/>
                <w:sz w:val="20"/>
                <w:szCs w:val="20"/>
              </w:rPr>
              <w:t>*</w:t>
            </w:r>
          </w:p>
        </w:tc>
        <w:tc>
          <w:tcPr>
            <w:tcW w:w="2159" w:type="dxa"/>
          </w:tcPr>
          <w:p w14:paraId="0371CC4F" w14:textId="1C4A8677" w:rsidR="004723AA" w:rsidRPr="00D71F63" w:rsidRDefault="008A6B84" w:rsidP="00B13623">
            <w:pPr>
              <w:jc w:val="center"/>
              <w:rPr>
                <w:rFonts w:ascii="Times New Roman" w:hAnsi="Times New Roman" w:cs="Times New Roman"/>
                <w:bCs/>
                <w:sz w:val="20"/>
                <w:szCs w:val="20"/>
              </w:rPr>
            </w:pPr>
            <w:r>
              <w:rPr>
                <w:rFonts w:ascii="Times New Roman" w:hAnsi="Times New Roman" w:cs="Times New Roman"/>
                <w:bCs/>
                <w:sz w:val="20"/>
                <w:szCs w:val="20"/>
              </w:rPr>
              <w:t>0.349</w:t>
            </w:r>
            <w:r w:rsidR="00191876">
              <w:rPr>
                <w:rFonts w:ascii="Times New Roman" w:hAnsi="Times New Roman" w:cs="Times New Roman"/>
                <w:bCs/>
                <w:sz w:val="20"/>
                <w:szCs w:val="20"/>
              </w:rPr>
              <w:t xml:space="preserve"> (-65.1%)</w:t>
            </w:r>
            <w:r>
              <w:rPr>
                <w:rFonts w:ascii="Times New Roman" w:hAnsi="Times New Roman" w:cs="Times New Roman"/>
                <w:bCs/>
                <w:sz w:val="20"/>
                <w:szCs w:val="20"/>
              </w:rPr>
              <w:t>**</w:t>
            </w:r>
          </w:p>
        </w:tc>
      </w:tr>
      <w:tr w:rsidR="004723AA" w:rsidRPr="00D71F63" w14:paraId="34D87841" w14:textId="77777777" w:rsidTr="004723AA">
        <w:tc>
          <w:tcPr>
            <w:tcW w:w="2605" w:type="dxa"/>
          </w:tcPr>
          <w:p w14:paraId="03FE978F" w14:textId="77777777" w:rsidR="004723AA" w:rsidRPr="00D71F63" w:rsidRDefault="004723AA" w:rsidP="00B13623">
            <w:pPr>
              <w:rPr>
                <w:rFonts w:ascii="Times New Roman" w:hAnsi="Times New Roman" w:cs="Times New Roman"/>
                <w:bCs/>
                <w:sz w:val="20"/>
                <w:szCs w:val="20"/>
              </w:rPr>
            </w:pPr>
            <w:r>
              <w:rPr>
                <w:rFonts w:ascii="Times New Roman" w:hAnsi="Times New Roman" w:cs="Times New Roman"/>
                <w:bCs/>
                <w:sz w:val="20"/>
                <w:szCs w:val="20"/>
              </w:rPr>
              <w:t>Progressive Ideology</w:t>
            </w:r>
          </w:p>
        </w:tc>
        <w:tc>
          <w:tcPr>
            <w:tcW w:w="1800" w:type="dxa"/>
          </w:tcPr>
          <w:p w14:paraId="5908EDBD" w14:textId="1CC347F8" w:rsidR="004723AA" w:rsidRPr="00D71F63" w:rsidRDefault="004723AA" w:rsidP="00B13623">
            <w:pPr>
              <w:jc w:val="center"/>
              <w:rPr>
                <w:rFonts w:ascii="Times New Roman" w:hAnsi="Times New Roman" w:cs="Times New Roman"/>
                <w:bCs/>
                <w:sz w:val="20"/>
                <w:szCs w:val="20"/>
              </w:rPr>
            </w:pPr>
            <w:r>
              <w:rPr>
                <w:rFonts w:ascii="Times New Roman" w:hAnsi="Times New Roman" w:cs="Times New Roman"/>
                <w:bCs/>
                <w:sz w:val="20"/>
                <w:szCs w:val="20"/>
              </w:rPr>
              <w:t>0.703</w:t>
            </w:r>
          </w:p>
        </w:tc>
        <w:tc>
          <w:tcPr>
            <w:tcW w:w="2069" w:type="dxa"/>
          </w:tcPr>
          <w:p w14:paraId="46954C9E" w14:textId="4E2FFD67" w:rsidR="004723AA" w:rsidRPr="00D71F63" w:rsidRDefault="008A6B84" w:rsidP="00B13623">
            <w:pPr>
              <w:jc w:val="center"/>
              <w:rPr>
                <w:rFonts w:ascii="Times New Roman" w:hAnsi="Times New Roman" w:cs="Times New Roman"/>
                <w:bCs/>
                <w:sz w:val="20"/>
                <w:szCs w:val="20"/>
              </w:rPr>
            </w:pPr>
            <w:r>
              <w:rPr>
                <w:rFonts w:ascii="Times New Roman" w:hAnsi="Times New Roman" w:cs="Times New Roman"/>
                <w:bCs/>
                <w:sz w:val="20"/>
                <w:szCs w:val="20"/>
              </w:rPr>
              <w:t>0.707</w:t>
            </w:r>
          </w:p>
        </w:tc>
        <w:tc>
          <w:tcPr>
            <w:tcW w:w="2158" w:type="dxa"/>
          </w:tcPr>
          <w:p w14:paraId="68A924E2" w14:textId="6D044604" w:rsidR="004723AA" w:rsidRPr="00D71F63" w:rsidRDefault="00191876" w:rsidP="00B13623">
            <w:pPr>
              <w:jc w:val="center"/>
              <w:rPr>
                <w:rFonts w:ascii="Times New Roman" w:hAnsi="Times New Roman" w:cs="Times New Roman"/>
                <w:bCs/>
                <w:sz w:val="20"/>
                <w:szCs w:val="20"/>
              </w:rPr>
            </w:pPr>
            <w:r>
              <w:rPr>
                <w:rFonts w:ascii="Times New Roman" w:hAnsi="Times New Roman" w:cs="Times New Roman"/>
                <w:bCs/>
                <w:sz w:val="20"/>
                <w:szCs w:val="20"/>
              </w:rPr>
              <w:t>0.728</w:t>
            </w:r>
          </w:p>
        </w:tc>
        <w:tc>
          <w:tcPr>
            <w:tcW w:w="2159" w:type="dxa"/>
          </w:tcPr>
          <w:p w14:paraId="3BF8E9FD" w14:textId="51AA6823" w:rsidR="004723AA" w:rsidRPr="00D71F63" w:rsidRDefault="00191876" w:rsidP="00B13623">
            <w:pPr>
              <w:jc w:val="center"/>
              <w:rPr>
                <w:rFonts w:ascii="Times New Roman" w:hAnsi="Times New Roman" w:cs="Times New Roman"/>
                <w:bCs/>
                <w:sz w:val="20"/>
                <w:szCs w:val="20"/>
              </w:rPr>
            </w:pPr>
            <w:r>
              <w:rPr>
                <w:rFonts w:ascii="Times New Roman" w:hAnsi="Times New Roman" w:cs="Times New Roman"/>
                <w:bCs/>
                <w:sz w:val="20"/>
                <w:szCs w:val="20"/>
              </w:rPr>
              <w:t>0.672</w:t>
            </w:r>
          </w:p>
        </w:tc>
        <w:tc>
          <w:tcPr>
            <w:tcW w:w="2159" w:type="dxa"/>
          </w:tcPr>
          <w:p w14:paraId="57355A5D" w14:textId="3A87BC44" w:rsidR="004723AA" w:rsidRPr="00D71F63" w:rsidRDefault="00191876" w:rsidP="00B13623">
            <w:pPr>
              <w:jc w:val="center"/>
              <w:rPr>
                <w:rFonts w:ascii="Times New Roman" w:hAnsi="Times New Roman" w:cs="Times New Roman"/>
                <w:bCs/>
                <w:sz w:val="20"/>
                <w:szCs w:val="20"/>
              </w:rPr>
            </w:pPr>
            <w:r>
              <w:rPr>
                <w:rFonts w:ascii="Times New Roman" w:hAnsi="Times New Roman" w:cs="Times New Roman"/>
                <w:bCs/>
                <w:sz w:val="20"/>
                <w:szCs w:val="20"/>
              </w:rPr>
              <w:t>0.662</w:t>
            </w:r>
          </w:p>
        </w:tc>
      </w:tr>
      <w:tr w:rsidR="004723AA" w:rsidRPr="00D71F63" w14:paraId="3C1A2BDD" w14:textId="77777777" w:rsidTr="004723AA">
        <w:tc>
          <w:tcPr>
            <w:tcW w:w="2605" w:type="dxa"/>
          </w:tcPr>
          <w:p w14:paraId="6F8A209D" w14:textId="77777777" w:rsidR="004723AA" w:rsidRPr="00D71F63" w:rsidRDefault="004723AA" w:rsidP="00B13623">
            <w:pPr>
              <w:rPr>
                <w:rFonts w:ascii="Times New Roman" w:hAnsi="Times New Roman" w:cs="Times New Roman"/>
                <w:bCs/>
                <w:sz w:val="20"/>
                <w:szCs w:val="20"/>
              </w:rPr>
            </w:pPr>
            <w:r>
              <w:rPr>
                <w:rFonts w:ascii="Times New Roman" w:hAnsi="Times New Roman" w:cs="Times New Roman"/>
                <w:bCs/>
                <w:sz w:val="20"/>
                <w:szCs w:val="20"/>
              </w:rPr>
              <w:t>Moderate Ideology</w:t>
            </w:r>
          </w:p>
        </w:tc>
        <w:tc>
          <w:tcPr>
            <w:tcW w:w="1800" w:type="dxa"/>
          </w:tcPr>
          <w:p w14:paraId="2112206C" w14:textId="64543901" w:rsidR="004723AA" w:rsidRPr="00D71F63" w:rsidRDefault="004723AA" w:rsidP="00B13623">
            <w:pPr>
              <w:jc w:val="center"/>
              <w:rPr>
                <w:rFonts w:ascii="Times New Roman" w:hAnsi="Times New Roman" w:cs="Times New Roman"/>
                <w:bCs/>
                <w:sz w:val="20"/>
                <w:szCs w:val="20"/>
              </w:rPr>
            </w:pPr>
            <w:r>
              <w:rPr>
                <w:rFonts w:ascii="Times New Roman" w:hAnsi="Times New Roman" w:cs="Times New Roman"/>
                <w:bCs/>
                <w:sz w:val="20"/>
                <w:szCs w:val="20"/>
              </w:rPr>
              <w:t>0.433 (-56.7)*</w:t>
            </w:r>
          </w:p>
        </w:tc>
        <w:tc>
          <w:tcPr>
            <w:tcW w:w="2069" w:type="dxa"/>
          </w:tcPr>
          <w:p w14:paraId="4F728C9A" w14:textId="38955BD8" w:rsidR="004723AA" w:rsidRPr="00D71F63" w:rsidRDefault="008A6B84" w:rsidP="00B13623">
            <w:pPr>
              <w:jc w:val="center"/>
              <w:rPr>
                <w:rFonts w:ascii="Times New Roman" w:hAnsi="Times New Roman" w:cs="Times New Roman"/>
                <w:bCs/>
                <w:sz w:val="20"/>
                <w:szCs w:val="20"/>
              </w:rPr>
            </w:pPr>
            <w:r>
              <w:rPr>
                <w:rFonts w:ascii="Times New Roman" w:hAnsi="Times New Roman" w:cs="Times New Roman"/>
                <w:bCs/>
                <w:sz w:val="20"/>
                <w:szCs w:val="20"/>
              </w:rPr>
              <w:t>0.446 (-55.4</w:t>
            </w:r>
            <w:r w:rsidR="004723AA">
              <w:rPr>
                <w:rFonts w:ascii="Times New Roman" w:hAnsi="Times New Roman" w:cs="Times New Roman"/>
                <w:bCs/>
                <w:sz w:val="20"/>
                <w:szCs w:val="20"/>
              </w:rPr>
              <w:t>%)*</w:t>
            </w:r>
          </w:p>
        </w:tc>
        <w:tc>
          <w:tcPr>
            <w:tcW w:w="2158" w:type="dxa"/>
          </w:tcPr>
          <w:p w14:paraId="7888C0B7" w14:textId="50BC15E6" w:rsidR="004723AA" w:rsidRPr="00D71F63" w:rsidRDefault="00191876" w:rsidP="00B13623">
            <w:pPr>
              <w:jc w:val="center"/>
              <w:rPr>
                <w:rFonts w:ascii="Times New Roman" w:hAnsi="Times New Roman" w:cs="Times New Roman"/>
                <w:bCs/>
                <w:sz w:val="20"/>
                <w:szCs w:val="20"/>
              </w:rPr>
            </w:pPr>
            <w:r>
              <w:rPr>
                <w:rFonts w:ascii="Times New Roman" w:hAnsi="Times New Roman" w:cs="Times New Roman"/>
                <w:bCs/>
                <w:sz w:val="20"/>
                <w:szCs w:val="20"/>
              </w:rPr>
              <w:t>0.438 (-56.2</w:t>
            </w:r>
            <w:r w:rsidR="004723AA">
              <w:rPr>
                <w:rFonts w:ascii="Times New Roman" w:hAnsi="Times New Roman" w:cs="Times New Roman"/>
                <w:bCs/>
                <w:sz w:val="20"/>
                <w:szCs w:val="20"/>
              </w:rPr>
              <w:t>%)*</w:t>
            </w:r>
          </w:p>
        </w:tc>
        <w:tc>
          <w:tcPr>
            <w:tcW w:w="2159" w:type="dxa"/>
          </w:tcPr>
          <w:p w14:paraId="31562557" w14:textId="1FF38366" w:rsidR="004723AA" w:rsidRPr="00D71F63" w:rsidRDefault="00191876" w:rsidP="00B13623">
            <w:pPr>
              <w:jc w:val="center"/>
              <w:rPr>
                <w:rFonts w:ascii="Times New Roman" w:hAnsi="Times New Roman" w:cs="Times New Roman"/>
                <w:bCs/>
                <w:sz w:val="20"/>
                <w:szCs w:val="20"/>
              </w:rPr>
            </w:pPr>
            <w:r>
              <w:rPr>
                <w:rFonts w:ascii="Times New Roman" w:hAnsi="Times New Roman" w:cs="Times New Roman"/>
                <w:bCs/>
                <w:sz w:val="20"/>
                <w:szCs w:val="20"/>
              </w:rPr>
              <w:t>0.423 (-57.7</w:t>
            </w:r>
            <w:r w:rsidR="004723AA">
              <w:rPr>
                <w:rFonts w:ascii="Times New Roman" w:hAnsi="Times New Roman" w:cs="Times New Roman"/>
                <w:bCs/>
                <w:sz w:val="20"/>
                <w:szCs w:val="20"/>
              </w:rPr>
              <w:t>%)*</w:t>
            </w:r>
            <w:r>
              <w:rPr>
                <w:rFonts w:ascii="Times New Roman" w:hAnsi="Times New Roman" w:cs="Times New Roman"/>
                <w:bCs/>
                <w:sz w:val="20"/>
                <w:szCs w:val="20"/>
              </w:rPr>
              <w:t>*</w:t>
            </w:r>
          </w:p>
        </w:tc>
        <w:tc>
          <w:tcPr>
            <w:tcW w:w="2159" w:type="dxa"/>
          </w:tcPr>
          <w:p w14:paraId="50E353FF" w14:textId="00EBA5D2" w:rsidR="004723AA" w:rsidRPr="00D71F63" w:rsidRDefault="00191876" w:rsidP="00B13623">
            <w:pPr>
              <w:jc w:val="center"/>
              <w:rPr>
                <w:rFonts w:ascii="Times New Roman" w:hAnsi="Times New Roman" w:cs="Times New Roman"/>
                <w:bCs/>
                <w:sz w:val="20"/>
                <w:szCs w:val="20"/>
              </w:rPr>
            </w:pPr>
            <w:r>
              <w:rPr>
                <w:rFonts w:ascii="Times New Roman" w:hAnsi="Times New Roman" w:cs="Times New Roman"/>
                <w:bCs/>
                <w:sz w:val="20"/>
                <w:szCs w:val="20"/>
              </w:rPr>
              <w:t>0.422 (-57.8</w:t>
            </w:r>
            <w:r w:rsidR="004723AA">
              <w:rPr>
                <w:rFonts w:ascii="Times New Roman" w:hAnsi="Times New Roman" w:cs="Times New Roman"/>
                <w:bCs/>
                <w:sz w:val="20"/>
                <w:szCs w:val="20"/>
              </w:rPr>
              <w:t>%)*</w:t>
            </w:r>
            <w:r>
              <w:rPr>
                <w:rFonts w:ascii="Times New Roman" w:hAnsi="Times New Roman" w:cs="Times New Roman"/>
                <w:bCs/>
                <w:sz w:val="20"/>
                <w:szCs w:val="20"/>
              </w:rPr>
              <w:t>*</w:t>
            </w:r>
          </w:p>
        </w:tc>
      </w:tr>
      <w:tr w:rsidR="004723AA" w:rsidRPr="00D71F63" w14:paraId="33B7AD55" w14:textId="77777777" w:rsidTr="004723AA">
        <w:tc>
          <w:tcPr>
            <w:tcW w:w="2605" w:type="dxa"/>
          </w:tcPr>
          <w:p w14:paraId="53118909" w14:textId="77777777" w:rsidR="004723AA" w:rsidRPr="00D71F63" w:rsidRDefault="004723AA" w:rsidP="00B13623">
            <w:pPr>
              <w:rPr>
                <w:rFonts w:ascii="Times New Roman" w:hAnsi="Times New Roman" w:cs="Times New Roman"/>
                <w:bCs/>
                <w:sz w:val="20"/>
                <w:szCs w:val="20"/>
              </w:rPr>
            </w:pPr>
            <w:r>
              <w:rPr>
                <w:rFonts w:ascii="Times New Roman" w:hAnsi="Times New Roman" w:cs="Times New Roman"/>
                <w:bCs/>
                <w:sz w:val="20"/>
                <w:szCs w:val="20"/>
              </w:rPr>
              <w:t>Conservative Ideology^^</w:t>
            </w:r>
          </w:p>
        </w:tc>
        <w:tc>
          <w:tcPr>
            <w:tcW w:w="1800" w:type="dxa"/>
          </w:tcPr>
          <w:p w14:paraId="62C3109C" w14:textId="1EF0841A" w:rsidR="004723AA" w:rsidRPr="00D71F63" w:rsidRDefault="004723AA" w:rsidP="00B13623">
            <w:pPr>
              <w:jc w:val="center"/>
              <w:rPr>
                <w:rFonts w:ascii="Times New Roman" w:hAnsi="Times New Roman" w:cs="Times New Roman"/>
                <w:bCs/>
                <w:sz w:val="20"/>
                <w:szCs w:val="20"/>
              </w:rPr>
            </w:pPr>
            <w:r>
              <w:rPr>
                <w:rFonts w:ascii="Times New Roman" w:hAnsi="Times New Roman" w:cs="Times New Roman"/>
                <w:bCs/>
                <w:sz w:val="20"/>
                <w:szCs w:val="20"/>
              </w:rPr>
              <w:t>0.863</w:t>
            </w:r>
          </w:p>
        </w:tc>
        <w:tc>
          <w:tcPr>
            <w:tcW w:w="2069" w:type="dxa"/>
          </w:tcPr>
          <w:p w14:paraId="7061118D" w14:textId="2DFC8342" w:rsidR="004723AA" w:rsidRPr="00D71F63" w:rsidRDefault="008A6B84" w:rsidP="00B13623">
            <w:pPr>
              <w:jc w:val="center"/>
              <w:rPr>
                <w:rFonts w:ascii="Times New Roman" w:hAnsi="Times New Roman" w:cs="Times New Roman"/>
                <w:bCs/>
                <w:sz w:val="20"/>
                <w:szCs w:val="20"/>
              </w:rPr>
            </w:pPr>
            <w:r>
              <w:rPr>
                <w:rFonts w:ascii="Times New Roman" w:hAnsi="Times New Roman" w:cs="Times New Roman"/>
                <w:bCs/>
                <w:sz w:val="20"/>
                <w:szCs w:val="20"/>
              </w:rPr>
              <w:t>0.794</w:t>
            </w:r>
          </w:p>
        </w:tc>
        <w:tc>
          <w:tcPr>
            <w:tcW w:w="2158" w:type="dxa"/>
          </w:tcPr>
          <w:p w14:paraId="56EB491B" w14:textId="7E2EA2A9" w:rsidR="004723AA" w:rsidRPr="00D71F63" w:rsidRDefault="00191876" w:rsidP="00B13623">
            <w:pPr>
              <w:jc w:val="center"/>
              <w:rPr>
                <w:rFonts w:ascii="Times New Roman" w:hAnsi="Times New Roman" w:cs="Times New Roman"/>
                <w:bCs/>
                <w:sz w:val="20"/>
                <w:szCs w:val="20"/>
              </w:rPr>
            </w:pPr>
            <w:r>
              <w:rPr>
                <w:rFonts w:ascii="Times New Roman" w:hAnsi="Times New Roman" w:cs="Times New Roman"/>
                <w:bCs/>
                <w:sz w:val="20"/>
                <w:szCs w:val="20"/>
              </w:rPr>
              <w:t>0.948</w:t>
            </w:r>
          </w:p>
        </w:tc>
        <w:tc>
          <w:tcPr>
            <w:tcW w:w="2159" w:type="dxa"/>
          </w:tcPr>
          <w:p w14:paraId="1B606674" w14:textId="39908647" w:rsidR="004723AA" w:rsidRPr="00D71F63" w:rsidRDefault="00191876" w:rsidP="00B13623">
            <w:pPr>
              <w:jc w:val="center"/>
              <w:rPr>
                <w:rFonts w:ascii="Times New Roman" w:hAnsi="Times New Roman" w:cs="Times New Roman"/>
                <w:bCs/>
                <w:sz w:val="20"/>
                <w:szCs w:val="20"/>
              </w:rPr>
            </w:pPr>
            <w:r>
              <w:rPr>
                <w:rFonts w:ascii="Times New Roman" w:hAnsi="Times New Roman" w:cs="Times New Roman"/>
                <w:bCs/>
                <w:sz w:val="20"/>
                <w:szCs w:val="20"/>
              </w:rPr>
              <w:t>0.856</w:t>
            </w:r>
          </w:p>
        </w:tc>
        <w:tc>
          <w:tcPr>
            <w:tcW w:w="2159" w:type="dxa"/>
          </w:tcPr>
          <w:p w14:paraId="5C473B38" w14:textId="012BC4CC" w:rsidR="004723AA" w:rsidRPr="00D71F63" w:rsidRDefault="00191876" w:rsidP="00B13623">
            <w:pPr>
              <w:jc w:val="center"/>
              <w:rPr>
                <w:rFonts w:ascii="Times New Roman" w:hAnsi="Times New Roman" w:cs="Times New Roman"/>
                <w:bCs/>
                <w:sz w:val="20"/>
                <w:szCs w:val="20"/>
              </w:rPr>
            </w:pPr>
            <w:r>
              <w:rPr>
                <w:rFonts w:ascii="Times New Roman" w:hAnsi="Times New Roman" w:cs="Times New Roman"/>
                <w:bCs/>
                <w:sz w:val="20"/>
                <w:szCs w:val="20"/>
              </w:rPr>
              <w:t>0.867</w:t>
            </w:r>
          </w:p>
        </w:tc>
      </w:tr>
      <w:tr w:rsidR="004723AA" w:rsidRPr="00D71F63" w14:paraId="14F9E8D3" w14:textId="77777777" w:rsidTr="004723AA">
        <w:tc>
          <w:tcPr>
            <w:tcW w:w="2605" w:type="dxa"/>
          </w:tcPr>
          <w:p w14:paraId="3E5C561A" w14:textId="08E5EFDB" w:rsidR="004723AA" w:rsidRPr="00D71F63" w:rsidRDefault="004723AA" w:rsidP="00B13623">
            <w:pPr>
              <w:rPr>
                <w:rFonts w:ascii="Times New Roman" w:hAnsi="Times New Roman" w:cs="Times New Roman"/>
                <w:bCs/>
                <w:sz w:val="20"/>
                <w:szCs w:val="20"/>
              </w:rPr>
            </w:pPr>
            <w:r>
              <w:rPr>
                <w:rFonts w:ascii="Times New Roman" w:hAnsi="Times New Roman" w:cs="Times New Roman"/>
                <w:bCs/>
                <w:sz w:val="20"/>
                <w:szCs w:val="20"/>
              </w:rPr>
              <w:t>Bachelor’s Degree or Greater</w:t>
            </w:r>
          </w:p>
        </w:tc>
        <w:tc>
          <w:tcPr>
            <w:tcW w:w="1800" w:type="dxa"/>
          </w:tcPr>
          <w:p w14:paraId="775FEB00" w14:textId="480FF60A" w:rsidR="004723AA" w:rsidRDefault="004723AA" w:rsidP="00B13623">
            <w:pPr>
              <w:jc w:val="center"/>
              <w:rPr>
                <w:rFonts w:ascii="Times New Roman" w:hAnsi="Times New Roman" w:cs="Times New Roman"/>
                <w:bCs/>
                <w:sz w:val="20"/>
                <w:szCs w:val="20"/>
              </w:rPr>
            </w:pPr>
            <w:r>
              <w:rPr>
                <w:rFonts w:ascii="Times New Roman" w:hAnsi="Times New Roman" w:cs="Times New Roman"/>
                <w:bCs/>
                <w:sz w:val="20"/>
                <w:szCs w:val="20"/>
              </w:rPr>
              <w:t>0.824</w:t>
            </w:r>
          </w:p>
        </w:tc>
        <w:tc>
          <w:tcPr>
            <w:tcW w:w="2069" w:type="dxa"/>
          </w:tcPr>
          <w:p w14:paraId="35C74ABF" w14:textId="39E17615" w:rsidR="004723AA" w:rsidRDefault="008A6B84" w:rsidP="00B13623">
            <w:pPr>
              <w:jc w:val="center"/>
              <w:rPr>
                <w:rFonts w:ascii="Times New Roman" w:hAnsi="Times New Roman" w:cs="Times New Roman"/>
                <w:bCs/>
                <w:sz w:val="20"/>
                <w:szCs w:val="20"/>
              </w:rPr>
            </w:pPr>
            <w:r>
              <w:rPr>
                <w:rFonts w:ascii="Times New Roman" w:hAnsi="Times New Roman" w:cs="Times New Roman"/>
                <w:bCs/>
                <w:sz w:val="20"/>
                <w:szCs w:val="20"/>
              </w:rPr>
              <w:t>0.819</w:t>
            </w:r>
          </w:p>
        </w:tc>
        <w:tc>
          <w:tcPr>
            <w:tcW w:w="2158" w:type="dxa"/>
          </w:tcPr>
          <w:p w14:paraId="398B6305" w14:textId="46661D76" w:rsidR="004723AA" w:rsidRDefault="00191876" w:rsidP="00B13623">
            <w:pPr>
              <w:jc w:val="center"/>
              <w:rPr>
                <w:rFonts w:ascii="Times New Roman" w:hAnsi="Times New Roman" w:cs="Times New Roman"/>
                <w:bCs/>
                <w:sz w:val="20"/>
                <w:szCs w:val="20"/>
              </w:rPr>
            </w:pPr>
            <w:r>
              <w:rPr>
                <w:rFonts w:ascii="Times New Roman" w:hAnsi="Times New Roman" w:cs="Times New Roman"/>
                <w:bCs/>
                <w:sz w:val="20"/>
                <w:szCs w:val="20"/>
              </w:rPr>
              <w:t>0.870</w:t>
            </w:r>
          </w:p>
        </w:tc>
        <w:tc>
          <w:tcPr>
            <w:tcW w:w="2159" w:type="dxa"/>
          </w:tcPr>
          <w:p w14:paraId="3362844B" w14:textId="013434D3" w:rsidR="004723AA" w:rsidRDefault="00191876" w:rsidP="00B13623">
            <w:pPr>
              <w:jc w:val="center"/>
              <w:rPr>
                <w:rFonts w:ascii="Times New Roman" w:hAnsi="Times New Roman" w:cs="Times New Roman"/>
                <w:bCs/>
                <w:sz w:val="20"/>
                <w:szCs w:val="20"/>
              </w:rPr>
            </w:pPr>
            <w:r>
              <w:rPr>
                <w:rFonts w:ascii="Times New Roman" w:hAnsi="Times New Roman" w:cs="Times New Roman"/>
                <w:bCs/>
                <w:sz w:val="20"/>
                <w:szCs w:val="20"/>
              </w:rPr>
              <w:t>0.809</w:t>
            </w:r>
          </w:p>
        </w:tc>
        <w:tc>
          <w:tcPr>
            <w:tcW w:w="2159" w:type="dxa"/>
          </w:tcPr>
          <w:p w14:paraId="657A040A" w14:textId="5A069B11" w:rsidR="004723AA" w:rsidRDefault="00191876" w:rsidP="00B13623">
            <w:pPr>
              <w:jc w:val="center"/>
              <w:rPr>
                <w:rFonts w:ascii="Times New Roman" w:hAnsi="Times New Roman" w:cs="Times New Roman"/>
                <w:bCs/>
                <w:sz w:val="20"/>
                <w:szCs w:val="20"/>
              </w:rPr>
            </w:pPr>
            <w:r>
              <w:rPr>
                <w:rFonts w:ascii="Times New Roman" w:hAnsi="Times New Roman" w:cs="Times New Roman"/>
                <w:bCs/>
                <w:sz w:val="20"/>
                <w:szCs w:val="20"/>
              </w:rPr>
              <w:t>0.827</w:t>
            </w:r>
          </w:p>
        </w:tc>
      </w:tr>
      <w:tr w:rsidR="004723AA" w:rsidRPr="00D71F63" w14:paraId="4BB2CC22" w14:textId="77777777" w:rsidTr="004723AA">
        <w:tc>
          <w:tcPr>
            <w:tcW w:w="2605" w:type="dxa"/>
          </w:tcPr>
          <w:p w14:paraId="52659D6D" w14:textId="76382705" w:rsidR="004723AA" w:rsidRPr="00D71F63" w:rsidRDefault="004723AA" w:rsidP="00B13623">
            <w:pPr>
              <w:rPr>
                <w:rFonts w:ascii="Times New Roman" w:hAnsi="Times New Roman" w:cs="Times New Roman"/>
                <w:bCs/>
                <w:sz w:val="20"/>
                <w:szCs w:val="20"/>
              </w:rPr>
            </w:pPr>
            <w:r>
              <w:rPr>
                <w:rFonts w:ascii="Times New Roman" w:hAnsi="Times New Roman" w:cs="Times New Roman"/>
                <w:bCs/>
                <w:sz w:val="20"/>
                <w:szCs w:val="20"/>
              </w:rPr>
              <w:t>Household Income $150K+</w:t>
            </w:r>
          </w:p>
        </w:tc>
        <w:tc>
          <w:tcPr>
            <w:tcW w:w="1800" w:type="dxa"/>
          </w:tcPr>
          <w:p w14:paraId="1F552FF9" w14:textId="26F04509" w:rsidR="004723AA" w:rsidRDefault="004723AA" w:rsidP="00B13623">
            <w:pPr>
              <w:jc w:val="center"/>
              <w:rPr>
                <w:rFonts w:ascii="Times New Roman" w:hAnsi="Times New Roman" w:cs="Times New Roman"/>
                <w:bCs/>
                <w:sz w:val="20"/>
                <w:szCs w:val="20"/>
              </w:rPr>
            </w:pPr>
            <w:r>
              <w:rPr>
                <w:rFonts w:ascii="Times New Roman" w:hAnsi="Times New Roman" w:cs="Times New Roman"/>
                <w:bCs/>
                <w:sz w:val="20"/>
                <w:szCs w:val="20"/>
              </w:rPr>
              <w:t>3.446 (244.6%)***</w:t>
            </w:r>
          </w:p>
        </w:tc>
        <w:tc>
          <w:tcPr>
            <w:tcW w:w="2069" w:type="dxa"/>
          </w:tcPr>
          <w:p w14:paraId="221E20FA" w14:textId="39159EA4" w:rsidR="004723AA" w:rsidRDefault="008A6B84" w:rsidP="00B13623">
            <w:pPr>
              <w:jc w:val="center"/>
              <w:rPr>
                <w:rFonts w:ascii="Times New Roman" w:hAnsi="Times New Roman" w:cs="Times New Roman"/>
                <w:bCs/>
                <w:sz w:val="20"/>
                <w:szCs w:val="20"/>
              </w:rPr>
            </w:pPr>
            <w:r>
              <w:rPr>
                <w:rFonts w:ascii="Times New Roman" w:hAnsi="Times New Roman" w:cs="Times New Roman"/>
                <w:bCs/>
                <w:sz w:val="20"/>
                <w:szCs w:val="20"/>
              </w:rPr>
              <w:t>3.336 (233.6%)</w:t>
            </w:r>
          </w:p>
        </w:tc>
        <w:tc>
          <w:tcPr>
            <w:tcW w:w="2158" w:type="dxa"/>
          </w:tcPr>
          <w:p w14:paraId="78E3CF2A" w14:textId="54639DAD" w:rsidR="004723AA" w:rsidRDefault="00191876" w:rsidP="00B13623">
            <w:pPr>
              <w:jc w:val="center"/>
              <w:rPr>
                <w:rFonts w:ascii="Times New Roman" w:hAnsi="Times New Roman" w:cs="Times New Roman"/>
                <w:bCs/>
                <w:sz w:val="20"/>
                <w:szCs w:val="20"/>
              </w:rPr>
            </w:pPr>
            <w:r>
              <w:rPr>
                <w:rFonts w:ascii="Times New Roman" w:hAnsi="Times New Roman" w:cs="Times New Roman"/>
                <w:bCs/>
                <w:sz w:val="20"/>
                <w:szCs w:val="20"/>
              </w:rPr>
              <w:t>3.281 (228.1%)***</w:t>
            </w:r>
          </w:p>
        </w:tc>
        <w:tc>
          <w:tcPr>
            <w:tcW w:w="2159" w:type="dxa"/>
          </w:tcPr>
          <w:p w14:paraId="568F6EE0" w14:textId="09C73522" w:rsidR="004723AA" w:rsidRDefault="00191876" w:rsidP="00B13623">
            <w:pPr>
              <w:jc w:val="center"/>
              <w:rPr>
                <w:rFonts w:ascii="Times New Roman" w:hAnsi="Times New Roman" w:cs="Times New Roman"/>
                <w:bCs/>
                <w:sz w:val="20"/>
                <w:szCs w:val="20"/>
              </w:rPr>
            </w:pPr>
            <w:r>
              <w:rPr>
                <w:rFonts w:ascii="Times New Roman" w:hAnsi="Times New Roman" w:cs="Times New Roman"/>
                <w:bCs/>
                <w:sz w:val="20"/>
                <w:szCs w:val="20"/>
              </w:rPr>
              <w:t>3.310 (231.0%)***</w:t>
            </w:r>
          </w:p>
        </w:tc>
        <w:tc>
          <w:tcPr>
            <w:tcW w:w="2159" w:type="dxa"/>
          </w:tcPr>
          <w:p w14:paraId="579D6183" w14:textId="62A5F1D7" w:rsidR="004723AA" w:rsidRDefault="00191876" w:rsidP="00B13623">
            <w:pPr>
              <w:jc w:val="center"/>
              <w:rPr>
                <w:rFonts w:ascii="Times New Roman" w:hAnsi="Times New Roman" w:cs="Times New Roman"/>
                <w:bCs/>
                <w:sz w:val="20"/>
                <w:szCs w:val="20"/>
              </w:rPr>
            </w:pPr>
            <w:r>
              <w:rPr>
                <w:rFonts w:ascii="Times New Roman" w:hAnsi="Times New Roman" w:cs="Times New Roman"/>
                <w:bCs/>
                <w:sz w:val="20"/>
                <w:szCs w:val="20"/>
              </w:rPr>
              <w:t>3.083 (208.3%)***</w:t>
            </w:r>
          </w:p>
        </w:tc>
      </w:tr>
      <w:tr w:rsidR="004723AA" w:rsidRPr="00D71F63" w14:paraId="052ABAFE" w14:textId="77777777" w:rsidTr="004723AA">
        <w:tc>
          <w:tcPr>
            <w:tcW w:w="2605" w:type="dxa"/>
          </w:tcPr>
          <w:p w14:paraId="254E239F" w14:textId="12D88919" w:rsidR="004723AA" w:rsidRPr="00D71F63" w:rsidRDefault="004723AA" w:rsidP="00B13623">
            <w:pPr>
              <w:rPr>
                <w:rFonts w:ascii="Times New Roman" w:hAnsi="Times New Roman" w:cs="Times New Roman"/>
                <w:bCs/>
                <w:sz w:val="20"/>
                <w:szCs w:val="20"/>
              </w:rPr>
            </w:pPr>
            <w:r>
              <w:rPr>
                <w:rFonts w:ascii="Times New Roman" w:hAnsi="Times New Roman" w:cs="Times New Roman"/>
                <w:bCs/>
                <w:sz w:val="20"/>
                <w:szCs w:val="20"/>
              </w:rPr>
              <w:t>Own Home</w:t>
            </w:r>
          </w:p>
        </w:tc>
        <w:tc>
          <w:tcPr>
            <w:tcW w:w="1800" w:type="dxa"/>
          </w:tcPr>
          <w:p w14:paraId="41B95A7C" w14:textId="5BF12244" w:rsidR="004723AA" w:rsidRDefault="004723AA" w:rsidP="00B13623">
            <w:pPr>
              <w:jc w:val="center"/>
              <w:rPr>
                <w:rFonts w:ascii="Times New Roman" w:hAnsi="Times New Roman" w:cs="Times New Roman"/>
                <w:bCs/>
                <w:sz w:val="20"/>
                <w:szCs w:val="20"/>
              </w:rPr>
            </w:pPr>
            <w:r>
              <w:rPr>
                <w:rFonts w:ascii="Times New Roman" w:hAnsi="Times New Roman" w:cs="Times New Roman"/>
                <w:bCs/>
                <w:sz w:val="20"/>
                <w:szCs w:val="20"/>
              </w:rPr>
              <w:t>0.988</w:t>
            </w:r>
          </w:p>
        </w:tc>
        <w:tc>
          <w:tcPr>
            <w:tcW w:w="2069" w:type="dxa"/>
          </w:tcPr>
          <w:p w14:paraId="7ED12B13" w14:textId="5943ED36" w:rsidR="004723AA" w:rsidRDefault="008A6B84" w:rsidP="00B13623">
            <w:pPr>
              <w:jc w:val="center"/>
              <w:rPr>
                <w:rFonts w:ascii="Times New Roman" w:hAnsi="Times New Roman" w:cs="Times New Roman"/>
                <w:bCs/>
                <w:sz w:val="20"/>
                <w:szCs w:val="20"/>
              </w:rPr>
            </w:pPr>
            <w:r>
              <w:rPr>
                <w:rFonts w:ascii="Times New Roman" w:hAnsi="Times New Roman" w:cs="Times New Roman"/>
                <w:bCs/>
                <w:sz w:val="20"/>
                <w:szCs w:val="20"/>
              </w:rPr>
              <w:t>0.980</w:t>
            </w:r>
          </w:p>
        </w:tc>
        <w:tc>
          <w:tcPr>
            <w:tcW w:w="2158" w:type="dxa"/>
          </w:tcPr>
          <w:p w14:paraId="396E648D" w14:textId="69FBFAA2" w:rsidR="004723AA" w:rsidRDefault="00191876" w:rsidP="00B13623">
            <w:pPr>
              <w:jc w:val="center"/>
              <w:rPr>
                <w:rFonts w:ascii="Times New Roman" w:hAnsi="Times New Roman" w:cs="Times New Roman"/>
                <w:bCs/>
                <w:sz w:val="20"/>
                <w:szCs w:val="20"/>
              </w:rPr>
            </w:pPr>
            <w:r>
              <w:rPr>
                <w:rFonts w:ascii="Times New Roman" w:hAnsi="Times New Roman" w:cs="Times New Roman"/>
                <w:bCs/>
                <w:sz w:val="20"/>
                <w:szCs w:val="20"/>
              </w:rPr>
              <w:t>0.943</w:t>
            </w:r>
          </w:p>
        </w:tc>
        <w:tc>
          <w:tcPr>
            <w:tcW w:w="2159" w:type="dxa"/>
          </w:tcPr>
          <w:p w14:paraId="5B143762" w14:textId="343DDD64" w:rsidR="004723AA" w:rsidRDefault="00191876" w:rsidP="00B13623">
            <w:pPr>
              <w:jc w:val="center"/>
              <w:rPr>
                <w:rFonts w:ascii="Times New Roman" w:hAnsi="Times New Roman" w:cs="Times New Roman"/>
                <w:bCs/>
                <w:sz w:val="20"/>
                <w:szCs w:val="20"/>
              </w:rPr>
            </w:pPr>
            <w:r>
              <w:rPr>
                <w:rFonts w:ascii="Times New Roman" w:hAnsi="Times New Roman" w:cs="Times New Roman"/>
                <w:bCs/>
                <w:sz w:val="20"/>
                <w:szCs w:val="20"/>
              </w:rPr>
              <w:t>0.978</w:t>
            </w:r>
          </w:p>
        </w:tc>
        <w:tc>
          <w:tcPr>
            <w:tcW w:w="2159" w:type="dxa"/>
          </w:tcPr>
          <w:p w14:paraId="319D935A" w14:textId="5C9F4AA4" w:rsidR="004723AA" w:rsidRDefault="00191876" w:rsidP="00B13623">
            <w:pPr>
              <w:jc w:val="center"/>
              <w:rPr>
                <w:rFonts w:ascii="Times New Roman" w:hAnsi="Times New Roman" w:cs="Times New Roman"/>
                <w:bCs/>
                <w:sz w:val="20"/>
                <w:szCs w:val="20"/>
              </w:rPr>
            </w:pPr>
            <w:r>
              <w:rPr>
                <w:rFonts w:ascii="Times New Roman" w:hAnsi="Times New Roman" w:cs="Times New Roman"/>
                <w:bCs/>
                <w:sz w:val="20"/>
                <w:szCs w:val="20"/>
              </w:rPr>
              <w:t>0.942</w:t>
            </w:r>
          </w:p>
        </w:tc>
      </w:tr>
      <w:tr w:rsidR="004723AA" w:rsidRPr="00D71F63" w14:paraId="7B123D1B" w14:textId="77777777" w:rsidTr="004723AA">
        <w:tc>
          <w:tcPr>
            <w:tcW w:w="2605" w:type="dxa"/>
          </w:tcPr>
          <w:p w14:paraId="2881757D" w14:textId="77777777" w:rsidR="004723AA" w:rsidRPr="00D71F63" w:rsidRDefault="004723AA" w:rsidP="00B13623">
            <w:pPr>
              <w:rPr>
                <w:rFonts w:ascii="Times New Roman" w:hAnsi="Times New Roman" w:cs="Times New Roman"/>
                <w:bCs/>
                <w:sz w:val="20"/>
                <w:szCs w:val="20"/>
              </w:rPr>
            </w:pPr>
            <w:r w:rsidRPr="00D71F63">
              <w:rPr>
                <w:rFonts w:ascii="Times New Roman" w:hAnsi="Times New Roman" w:cs="Times New Roman"/>
                <w:bCs/>
                <w:sz w:val="20"/>
                <w:szCs w:val="20"/>
              </w:rPr>
              <w:t>Constant</w:t>
            </w:r>
          </w:p>
        </w:tc>
        <w:tc>
          <w:tcPr>
            <w:tcW w:w="1800" w:type="dxa"/>
          </w:tcPr>
          <w:p w14:paraId="09850D90" w14:textId="3C243C06" w:rsidR="004723AA" w:rsidRPr="00D71F63" w:rsidRDefault="004723AA" w:rsidP="00B13623">
            <w:pPr>
              <w:jc w:val="center"/>
              <w:rPr>
                <w:rFonts w:ascii="Times New Roman" w:hAnsi="Times New Roman" w:cs="Times New Roman"/>
                <w:bCs/>
                <w:sz w:val="20"/>
                <w:szCs w:val="20"/>
              </w:rPr>
            </w:pPr>
            <w:r>
              <w:rPr>
                <w:rFonts w:ascii="Times New Roman" w:hAnsi="Times New Roman" w:cs="Times New Roman"/>
                <w:bCs/>
                <w:sz w:val="20"/>
                <w:szCs w:val="20"/>
              </w:rPr>
              <w:t>0.980</w:t>
            </w:r>
          </w:p>
        </w:tc>
        <w:tc>
          <w:tcPr>
            <w:tcW w:w="2069" w:type="dxa"/>
          </w:tcPr>
          <w:p w14:paraId="5065F5EC" w14:textId="7851F6E1" w:rsidR="004723AA" w:rsidRPr="00D71F63" w:rsidRDefault="008A6B84" w:rsidP="00B13623">
            <w:pPr>
              <w:jc w:val="center"/>
              <w:rPr>
                <w:rFonts w:ascii="Times New Roman" w:hAnsi="Times New Roman" w:cs="Times New Roman"/>
                <w:bCs/>
                <w:sz w:val="20"/>
                <w:szCs w:val="20"/>
              </w:rPr>
            </w:pPr>
            <w:r>
              <w:rPr>
                <w:rFonts w:ascii="Times New Roman" w:hAnsi="Times New Roman" w:cs="Times New Roman"/>
                <w:bCs/>
                <w:sz w:val="20"/>
                <w:szCs w:val="20"/>
              </w:rPr>
              <w:t>0.781</w:t>
            </w:r>
          </w:p>
        </w:tc>
        <w:tc>
          <w:tcPr>
            <w:tcW w:w="2158" w:type="dxa"/>
          </w:tcPr>
          <w:p w14:paraId="729849CE" w14:textId="2E792BD9" w:rsidR="004723AA" w:rsidRPr="00D71F63" w:rsidRDefault="00191876" w:rsidP="00B13623">
            <w:pPr>
              <w:jc w:val="center"/>
              <w:rPr>
                <w:rFonts w:ascii="Times New Roman" w:hAnsi="Times New Roman" w:cs="Times New Roman"/>
                <w:bCs/>
                <w:sz w:val="20"/>
                <w:szCs w:val="20"/>
              </w:rPr>
            </w:pPr>
            <w:r>
              <w:rPr>
                <w:rFonts w:ascii="Times New Roman" w:hAnsi="Times New Roman" w:cs="Times New Roman"/>
                <w:bCs/>
                <w:sz w:val="20"/>
                <w:szCs w:val="20"/>
              </w:rPr>
              <w:t>0.767</w:t>
            </w:r>
          </w:p>
        </w:tc>
        <w:tc>
          <w:tcPr>
            <w:tcW w:w="2159" w:type="dxa"/>
          </w:tcPr>
          <w:p w14:paraId="57545354" w14:textId="20C685E1" w:rsidR="004723AA" w:rsidRPr="00D71F63" w:rsidRDefault="00191876" w:rsidP="00B13623">
            <w:pPr>
              <w:jc w:val="center"/>
              <w:rPr>
                <w:rFonts w:ascii="Times New Roman" w:hAnsi="Times New Roman" w:cs="Times New Roman"/>
                <w:bCs/>
                <w:sz w:val="20"/>
                <w:szCs w:val="20"/>
              </w:rPr>
            </w:pPr>
            <w:r>
              <w:rPr>
                <w:rFonts w:ascii="Times New Roman" w:hAnsi="Times New Roman" w:cs="Times New Roman"/>
                <w:bCs/>
                <w:sz w:val="20"/>
                <w:szCs w:val="20"/>
              </w:rPr>
              <w:t>0.883</w:t>
            </w:r>
          </w:p>
        </w:tc>
        <w:tc>
          <w:tcPr>
            <w:tcW w:w="2159" w:type="dxa"/>
          </w:tcPr>
          <w:p w14:paraId="590DA225" w14:textId="4CDD2732" w:rsidR="004723AA" w:rsidRPr="00D71F63" w:rsidRDefault="00191876" w:rsidP="00B13623">
            <w:pPr>
              <w:jc w:val="center"/>
              <w:rPr>
                <w:rFonts w:ascii="Times New Roman" w:hAnsi="Times New Roman" w:cs="Times New Roman"/>
                <w:bCs/>
                <w:sz w:val="20"/>
                <w:szCs w:val="20"/>
              </w:rPr>
            </w:pPr>
            <w:r>
              <w:rPr>
                <w:rFonts w:ascii="Times New Roman" w:hAnsi="Times New Roman" w:cs="Times New Roman"/>
                <w:bCs/>
                <w:sz w:val="20"/>
                <w:szCs w:val="20"/>
              </w:rPr>
              <w:t>0.647</w:t>
            </w:r>
          </w:p>
        </w:tc>
      </w:tr>
      <w:tr w:rsidR="004723AA" w:rsidRPr="00D71F63" w14:paraId="079C0232" w14:textId="77777777" w:rsidTr="004723AA">
        <w:tc>
          <w:tcPr>
            <w:tcW w:w="2605" w:type="dxa"/>
          </w:tcPr>
          <w:p w14:paraId="05BF2295" w14:textId="77777777" w:rsidR="004723AA" w:rsidRDefault="004723AA" w:rsidP="00B13623">
            <w:pPr>
              <w:rPr>
                <w:rFonts w:ascii="Times New Roman" w:hAnsi="Times New Roman" w:cs="Times New Roman"/>
                <w:b/>
                <w:bCs/>
                <w:sz w:val="20"/>
                <w:szCs w:val="20"/>
              </w:rPr>
            </w:pPr>
          </w:p>
        </w:tc>
        <w:tc>
          <w:tcPr>
            <w:tcW w:w="1800" w:type="dxa"/>
          </w:tcPr>
          <w:p w14:paraId="109E65A7" w14:textId="77777777" w:rsidR="004723AA" w:rsidRPr="00D71F63" w:rsidRDefault="004723AA" w:rsidP="00B13623">
            <w:pPr>
              <w:jc w:val="center"/>
              <w:rPr>
                <w:rFonts w:ascii="Times New Roman" w:hAnsi="Times New Roman" w:cs="Times New Roman"/>
                <w:bCs/>
                <w:sz w:val="20"/>
                <w:szCs w:val="20"/>
              </w:rPr>
            </w:pPr>
          </w:p>
        </w:tc>
        <w:tc>
          <w:tcPr>
            <w:tcW w:w="2069" w:type="dxa"/>
          </w:tcPr>
          <w:p w14:paraId="27AE8200" w14:textId="77777777" w:rsidR="004723AA" w:rsidRPr="00D71F63" w:rsidRDefault="004723AA" w:rsidP="00B13623">
            <w:pPr>
              <w:jc w:val="center"/>
              <w:rPr>
                <w:rFonts w:ascii="Times New Roman" w:hAnsi="Times New Roman" w:cs="Times New Roman"/>
                <w:bCs/>
                <w:sz w:val="20"/>
                <w:szCs w:val="20"/>
              </w:rPr>
            </w:pPr>
          </w:p>
        </w:tc>
        <w:tc>
          <w:tcPr>
            <w:tcW w:w="2158" w:type="dxa"/>
          </w:tcPr>
          <w:p w14:paraId="6CBDF4AB" w14:textId="77777777" w:rsidR="004723AA" w:rsidRPr="00D71F63" w:rsidRDefault="004723AA" w:rsidP="00B13623">
            <w:pPr>
              <w:jc w:val="center"/>
              <w:rPr>
                <w:rFonts w:ascii="Times New Roman" w:hAnsi="Times New Roman" w:cs="Times New Roman"/>
                <w:bCs/>
                <w:sz w:val="20"/>
                <w:szCs w:val="20"/>
              </w:rPr>
            </w:pPr>
          </w:p>
        </w:tc>
        <w:tc>
          <w:tcPr>
            <w:tcW w:w="2159" w:type="dxa"/>
          </w:tcPr>
          <w:p w14:paraId="4E602694" w14:textId="77777777" w:rsidR="004723AA" w:rsidRPr="00D71F63" w:rsidRDefault="004723AA" w:rsidP="00B13623">
            <w:pPr>
              <w:jc w:val="center"/>
              <w:rPr>
                <w:rFonts w:ascii="Times New Roman" w:hAnsi="Times New Roman" w:cs="Times New Roman"/>
                <w:bCs/>
                <w:sz w:val="20"/>
                <w:szCs w:val="20"/>
              </w:rPr>
            </w:pPr>
          </w:p>
        </w:tc>
        <w:tc>
          <w:tcPr>
            <w:tcW w:w="2159" w:type="dxa"/>
          </w:tcPr>
          <w:p w14:paraId="59B4C951" w14:textId="77777777" w:rsidR="004723AA" w:rsidRPr="00D71F63" w:rsidRDefault="004723AA" w:rsidP="00B13623">
            <w:pPr>
              <w:jc w:val="center"/>
              <w:rPr>
                <w:rFonts w:ascii="Times New Roman" w:hAnsi="Times New Roman" w:cs="Times New Roman"/>
                <w:bCs/>
                <w:sz w:val="20"/>
                <w:szCs w:val="20"/>
              </w:rPr>
            </w:pPr>
          </w:p>
        </w:tc>
      </w:tr>
      <w:tr w:rsidR="004723AA" w:rsidRPr="00D71F63" w14:paraId="595FAC10" w14:textId="77777777" w:rsidTr="004723AA">
        <w:tc>
          <w:tcPr>
            <w:tcW w:w="2605" w:type="dxa"/>
          </w:tcPr>
          <w:p w14:paraId="070CDC82" w14:textId="77777777" w:rsidR="004723AA" w:rsidRPr="00A043E1" w:rsidRDefault="004723AA" w:rsidP="00B13623">
            <w:pPr>
              <w:rPr>
                <w:rFonts w:ascii="Times New Roman" w:hAnsi="Times New Roman" w:cs="Times New Roman"/>
                <w:b/>
                <w:bCs/>
                <w:sz w:val="20"/>
                <w:szCs w:val="20"/>
              </w:rPr>
            </w:pPr>
            <w:r>
              <w:rPr>
                <w:rFonts w:ascii="Times New Roman" w:hAnsi="Times New Roman" w:cs="Times New Roman"/>
                <w:b/>
                <w:bCs/>
                <w:sz w:val="20"/>
                <w:szCs w:val="20"/>
              </w:rPr>
              <w:t>Observations</w:t>
            </w:r>
          </w:p>
        </w:tc>
        <w:tc>
          <w:tcPr>
            <w:tcW w:w="1800" w:type="dxa"/>
          </w:tcPr>
          <w:p w14:paraId="13741E60" w14:textId="0A82AEA9" w:rsidR="004723AA" w:rsidRPr="00D71F63" w:rsidRDefault="00191876" w:rsidP="00B13623">
            <w:pPr>
              <w:jc w:val="center"/>
              <w:rPr>
                <w:rFonts w:ascii="Times New Roman" w:hAnsi="Times New Roman" w:cs="Times New Roman"/>
                <w:bCs/>
                <w:sz w:val="20"/>
                <w:szCs w:val="20"/>
              </w:rPr>
            </w:pPr>
            <w:r>
              <w:rPr>
                <w:rFonts w:ascii="Times New Roman" w:hAnsi="Times New Roman" w:cs="Times New Roman"/>
                <w:bCs/>
                <w:sz w:val="20"/>
                <w:szCs w:val="20"/>
              </w:rPr>
              <w:t>928</w:t>
            </w:r>
          </w:p>
        </w:tc>
        <w:tc>
          <w:tcPr>
            <w:tcW w:w="2069" w:type="dxa"/>
          </w:tcPr>
          <w:p w14:paraId="68BE16B9" w14:textId="45A053C5" w:rsidR="004723AA" w:rsidRPr="00D71F63" w:rsidRDefault="008A6B84" w:rsidP="00B13623">
            <w:pPr>
              <w:jc w:val="center"/>
              <w:rPr>
                <w:rFonts w:ascii="Times New Roman" w:hAnsi="Times New Roman" w:cs="Times New Roman"/>
                <w:bCs/>
                <w:sz w:val="20"/>
                <w:szCs w:val="20"/>
              </w:rPr>
            </w:pPr>
            <w:r>
              <w:rPr>
                <w:rFonts w:ascii="Times New Roman" w:hAnsi="Times New Roman" w:cs="Times New Roman"/>
                <w:bCs/>
                <w:sz w:val="20"/>
                <w:szCs w:val="20"/>
              </w:rPr>
              <w:t>928</w:t>
            </w:r>
          </w:p>
        </w:tc>
        <w:tc>
          <w:tcPr>
            <w:tcW w:w="2158" w:type="dxa"/>
          </w:tcPr>
          <w:p w14:paraId="5F7AACD8" w14:textId="0C73DF5F" w:rsidR="004723AA" w:rsidRPr="00D71F63" w:rsidRDefault="00191876" w:rsidP="00B13623">
            <w:pPr>
              <w:jc w:val="center"/>
              <w:rPr>
                <w:rFonts w:ascii="Times New Roman" w:hAnsi="Times New Roman" w:cs="Times New Roman"/>
                <w:bCs/>
                <w:sz w:val="20"/>
                <w:szCs w:val="20"/>
              </w:rPr>
            </w:pPr>
            <w:r>
              <w:rPr>
                <w:rFonts w:ascii="Times New Roman" w:hAnsi="Times New Roman" w:cs="Times New Roman"/>
                <w:bCs/>
                <w:sz w:val="20"/>
                <w:szCs w:val="20"/>
              </w:rPr>
              <w:t>928</w:t>
            </w:r>
          </w:p>
        </w:tc>
        <w:tc>
          <w:tcPr>
            <w:tcW w:w="2159" w:type="dxa"/>
          </w:tcPr>
          <w:p w14:paraId="0045BB0E" w14:textId="5A1E7409" w:rsidR="004723AA" w:rsidRPr="00D71F63" w:rsidRDefault="00191876" w:rsidP="00B13623">
            <w:pPr>
              <w:jc w:val="center"/>
              <w:rPr>
                <w:rFonts w:ascii="Times New Roman" w:hAnsi="Times New Roman" w:cs="Times New Roman"/>
                <w:bCs/>
                <w:sz w:val="20"/>
                <w:szCs w:val="20"/>
              </w:rPr>
            </w:pPr>
            <w:r>
              <w:rPr>
                <w:rFonts w:ascii="Times New Roman" w:hAnsi="Times New Roman" w:cs="Times New Roman"/>
                <w:bCs/>
                <w:sz w:val="20"/>
                <w:szCs w:val="20"/>
              </w:rPr>
              <w:t>928</w:t>
            </w:r>
          </w:p>
        </w:tc>
        <w:tc>
          <w:tcPr>
            <w:tcW w:w="2159" w:type="dxa"/>
          </w:tcPr>
          <w:p w14:paraId="0E25C0BC" w14:textId="2FE8C6BE" w:rsidR="004723AA" w:rsidRPr="00D71F63" w:rsidRDefault="00191876" w:rsidP="00B13623">
            <w:pPr>
              <w:jc w:val="center"/>
              <w:rPr>
                <w:rFonts w:ascii="Times New Roman" w:hAnsi="Times New Roman" w:cs="Times New Roman"/>
                <w:bCs/>
                <w:sz w:val="20"/>
                <w:szCs w:val="20"/>
              </w:rPr>
            </w:pPr>
            <w:r>
              <w:rPr>
                <w:rFonts w:ascii="Times New Roman" w:hAnsi="Times New Roman" w:cs="Times New Roman"/>
                <w:bCs/>
                <w:sz w:val="20"/>
                <w:szCs w:val="20"/>
              </w:rPr>
              <w:t>928</w:t>
            </w:r>
          </w:p>
        </w:tc>
      </w:tr>
      <w:tr w:rsidR="004723AA" w:rsidRPr="00D71F63" w14:paraId="6305A887" w14:textId="77777777" w:rsidTr="004723AA">
        <w:tc>
          <w:tcPr>
            <w:tcW w:w="2605" w:type="dxa"/>
          </w:tcPr>
          <w:p w14:paraId="4658B9C2" w14:textId="77777777" w:rsidR="004723AA" w:rsidRPr="00985C82" w:rsidRDefault="004723AA" w:rsidP="00B13623">
            <w:pPr>
              <w:rPr>
                <w:rFonts w:ascii="Times New Roman" w:hAnsi="Times New Roman" w:cs="Times New Roman"/>
                <w:b/>
                <w:bCs/>
                <w:sz w:val="20"/>
                <w:szCs w:val="20"/>
              </w:rPr>
            </w:pPr>
            <w:r w:rsidRPr="00985C82">
              <w:rPr>
                <w:rFonts w:ascii="Times New Roman" w:hAnsi="Times New Roman" w:cs="Times New Roman"/>
                <w:b/>
                <w:bCs/>
                <w:sz w:val="20"/>
                <w:szCs w:val="20"/>
              </w:rPr>
              <w:t>F Statistic</w:t>
            </w:r>
          </w:p>
        </w:tc>
        <w:tc>
          <w:tcPr>
            <w:tcW w:w="1800" w:type="dxa"/>
          </w:tcPr>
          <w:p w14:paraId="54DB32A0" w14:textId="3F12C2D4" w:rsidR="004723AA" w:rsidRPr="00D71F63" w:rsidRDefault="004723AA" w:rsidP="00B13623">
            <w:pPr>
              <w:jc w:val="center"/>
              <w:rPr>
                <w:rFonts w:ascii="Times New Roman" w:hAnsi="Times New Roman" w:cs="Times New Roman"/>
                <w:bCs/>
                <w:sz w:val="20"/>
                <w:szCs w:val="20"/>
              </w:rPr>
            </w:pPr>
            <w:r>
              <w:rPr>
                <w:rFonts w:ascii="Times New Roman" w:hAnsi="Times New Roman" w:cs="Times New Roman"/>
                <w:bCs/>
                <w:sz w:val="20"/>
                <w:szCs w:val="20"/>
              </w:rPr>
              <w:t>3.23***</w:t>
            </w:r>
          </w:p>
        </w:tc>
        <w:tc>
          <w:tcPr>
            <w:tcW w:w="2069" w:type="dxa"/>
          </w:tcPr>
          <w:p w14:paraId="7831F438" w14:textId="69E94466" w:rsidR="004723AA" w:rsidRPr="00D71F63" w:rsidRDefault="008A6B84" w:rsidP="00B13623">
            <w:pPr>
              <w:jc w:val="center"/>
              <w:rPr>
                <w:rFonts w:ascii="Times New Roman" w:hAnsi="Times New Roman" w:cs="Times New Roman"/>
                <w:bCs/>
                <w:sz w:val="20"/>
                <w:szCs w:val="20"/>
              </w:rPr>
            </w:pPr>
            <w:r>
              <w:rPr>
                <w:rFonts w:ascii="Times New Roman" w:hAnsi="Times New Roman" w:cs="Times New Roman"/>
                <w:bCs/>
                <w:sz w:val="20"/>
                <w:szCs w:val="20"/>
              </w:rPr>
              <w:t>3.35</w:t>
            </w:r>
            <w:r w:rsidR="004723AA">
              <w:rPr>
                <w:rFonts w:ascii="Times New Roman" w:hAnsi="Times New Roman" w:cs="Times New Roman"/>
                <w:bCs/>
                <w:sz w:val="20"/>
                <w:szCs w:val="20"/>
              </w:rPr>
              <w:t>***</w:t>
            </w:r>
          </w:p>
        </w:tc>
        <w:tc>
          <w:tcPr>
            <w:tcW w:w="2158" w:type="dxa"/>
          </w:tcPr>
          <w:p w14:paraId="2F730F37" w14:textId="288E2DD8" w:rsidR="004723AA" w:rsidRPr="00D71F63" w:rsidRDefault="00191876" w:rsidP="00B13623">
            <w:pPr>
              <w:jc w:val="center"/>
              <w:rPr>
                <w:rFonts w:ascii="Times New Roman" w:hAnsi="Times New Roman" w:cs="Times New Roman"/>
                <w:bCs/>
                <w:sz w:val="20"/>
                <w:szCs w:val="20"/>
              </w:rPr>
            </w:pPr>
            <w:r>
              <w:rPr>
                <w:rFonts w:ascii="Times New Roman" w:hAnsi="Times New Roman" w:cs="Times New Roman"/>
                <w:bCs/>
                <w:sz w:val="20"/>
                <w:szCs w:val="20"/>
              </w:rPr>
              <w:t>3.31</w:t>
            </w:r>
            <w:r w:rsidR="004723AA">
              <w:rPr>
                <w:rFonts w:ascii="Times New Roman" w:hAnsi="Times New Roman" w:cs="Times New Roman"/>
                <w:bCs/>
                <w:sz w:val="20"/>
                <w:szCs w:val="20"/>
              </w:rPr>
              <w:t>***</w:t>
            </w:r>
          </w:p>
        </w:tc>
        <w:tc>
          <w:tcPr>
            <w:tcW w:w="2159" w:type="dxa"/>
          </w:tcPr>
          <w:p w14:paraId="6C1B8905" w14:textId="77CB146D" w:rsidR="004723AA" w:rsidRPr="00D71F63" w:rsidRDefault="00191876" w:rsidP="00B13623">
            <w:pPr>
              <w:jc w:val="center"/>
              <w:rPr>
                <w:rFonts w:ascii="Times New Roman" w:hAnsi="Times New Roman" w:cs="Times New Roman"/>
                <w:bCs/>
                <w:sz w:val="20"/>
                <w:szCs w:val="20"/>
              </w:rPr>
            </w:pPr>
            <w:r>
              <w:rPr>
                <w:rFonts w:ascii="Times New Roman" w:hAnsi="Times New Roman" w:cs="Times New Roman"/>
                <w:bCs/>
                <w:sz w:val="20"/>
                <w:szCs w:val="20"/>
              </w:rPr>
              <w:t>3.18</w:t>
            </w:r>
            <w:r w:rsidR="004723AA">
              <w:rPr>
                <w:rFonts w:ascii="Times New Roman" w:hAnsi="Times New Roman" w:cs="Times New Roman"/>
                <w:bCs/>
                <w:sz w:val="20"/>
                <w:szCs w:val="20"/>
              </w:rPr>
              <w:t>***</w:t>
            </w:r>
          </w:p>
        </w:tc>
        <w:tc>
          <w:tcPr>
            <w:tcW w:w="2159" w:type="dxa"/>
          </w:tcPr>
          <w:p w14:paraId="77646F10" w14:textId="11CDB8FC" w:rsidR="004723AA" w:rsidRPr="00D71F63" w:rsidRDefault="00191876" w:rsidP="00B13623">
            <w:pPr>
              <w:jc w:val="center"/>
              <w:rPr>
                <w:rFonts w:ascii="Times New Roman" w:hAnsi="Times New Roman" w:cs="Times New Roman"/>
                <w:bCs/>
                <w:sz w:val="20"/>
                <w:szCs w:val="20"/>
              </w:rPr>
            </w:pPr>
            <w:r>
              <w:rPr>
                <w:rFonts w:ascii="Times New Roman" w:hAnsi="Times New Roman" w:cs="Times New Roman"/>
                <w:bCs/>
                <w:sz w:val="20"/>
                <w:szCs w:val="20"/>
              </w:rPr>
              <w:t>3.38</w:t>
            </w:r>
            <w:r w:rsidR="004723AA">
              <w:rPr>
                <w:rFonts w:ascii="Times New Roman" w:hAnsi="Times New Roman" w:cs="Times New Roman"/>
                <w:bCs/>
                <w:sz w:val="20"/>
                <w:szCs w:val="20"/>
              </w:rPr>
              <w:t>***</w:t>
            </w:r>
          </w:p>
        </w:tc>
      </w:tr>
    </w:tbl>
    <w:p w14:paraId="6B1F3CA6" w14:textId="77777777" w:rsidR="004723AA" w:rsidRDefault="004723AA" w:rsidP="004723AA">
      <w:pPr>
        <w:rPr>
          <w:rFonts w:ascii="Times New Roman" w:hAnsi="Times New Roman"/>
          <w:bCs/>
        </w:rPr>
      </w:pPr>
    </w:p>
    <w:p w14:paraId="2866A4F1" w14:textId="77777777" w:rsidR="004723AA" w:rsidRPr="004723AA" w:rsidRDefault="004723AA" w:rsidP="004723AA">
      <w:pPr>
        <w:rPr>
          <w:rFonts w:ascii="Times New Roman" w:hAnsi="Times New Roman"/>
          <w:bCs/>
          <w:sz w:val="20"/>
          <w:szCs w:val="20"/>
        </w:rPr>
      </w:pPr>
      <w:r w:rsidRPr="004723AA">
        <w:rPr>
          <w:rFonts w:ascii="Times New Roman" w:hAnsi="Times New Roman"/>
          <w:bCs/>
          <w:sz w:val="20"/>
          <w:szCs w:val="20"/>
        </w:rPr>
        <w:t>Excluded categories: ^White and ^^Very Conservative Ideology.</w:t>
      </w:r>
    </w:p>
    <w:p w14:paraId="04D2761D" w14:textId="77777777" w:rsidR="004723AA" w:rsidRPr="004723AA" w:rsidRDefault="004723AA" w:rsidP="004723AA">
      <w:pPr>
        <w:rPr>
          <w:rFonts w:ascii="Times New Roman" w:hAnsi="Times New Roman"/>
          <w:bCs/>
          <w:sz w:val="20"/>
          <w:szCs w:val="20"/>
        </w:rPr>
      </w:pPr>
    </w:p>
    <w:p w14:paraId="1909F1BB" w14:textId="77777777" w:rsidR="004723AA" w:rsidRPr="004723AA" w:rsidRDefault="004723AA" w:rsidP="004723AA">
      <w:pPr>
        <w:rPr>
          <w:rFonts w:ascii="Times New Roman" w:hAnsi="Times New Roman"/>
          <w:bCs/>
          <w:sz w:val="20"/>
          <w:szCs w:val="20"/>
        </w:rPr>
      </w:pPr>
      <w:bookmarkStart w:id="2" w:name="_Hlk495045370"/>
      <w:r w:rsidRPr="004723AA">
        <w:rPr>
          <w:rFonts w:ascii="Times New Roman" w:hAnsi="Times New Roman"/>
          <w:bCs/>
          <w:sz w:val="20"/>
          <w:szCs w:val="20"/>
        </w:rPr>
        <w:t>Statistical Significance (in two-tailed test for regression coefficients): ***&gt;99%, **95-99%, and 90-95%.</w:t>
      </w:r>
    </w:p>
    <w:bookmarkEnd w:id="2"/>
    <w:p w14:paraId="2D8B5971" w14:textId="77777777" w:rsidR="004723AA" w:rsidRPr="004723AA" w:rsidRDefault="004723AA" w:rsidP="004723AA">
      <w:pPr>
        <w:rPr>
          <w:rFonts w:ascii="Times New Roman" w:hAnsi="Times New Roman"/>
          <w:bCs/>
          <w:sz w:val="20"/>
          <w:szCs w:val="20"/>
        </w:rPr>
      </w:pPr>
    </w:p>
    <w:p w14:paraId="55F31AF7" w14:textId="2DF48431" w:rsidR="00420508" w:rsidRDefault="004723AA" w:rsidP="004723AA">
      <w:pPr>
        <w:rPr>
          <w:rFonts w:ascii="Times New Roman" w:hAnsi="Times New Roman"/>
          <w:bCs/>
          <w:sz w:val="20"/>
          <w:szCs w:val="20"/>
        </w:rPr>
      </w:pPr>
      <w:r w:rsidRPr="004723AA">
        <w:rPr>
          <w:rFonts w:ascii="Times New Roman" w:hAnsi="Times New Roman"/>
          <w:bCs/>
          <w:sz w:val="20"/>
          <w:szCs w:val="20"/>
        </w:rPr>
        <w:t>~Results in each cell include the calculated odds ratio and in parenthesis the percentage change in the likelihood of considering the property tax progressive from a one unit change in respective explanatory variable = (1-Odds Ratio)*100.</w:t>
      </w:r>
    </w:p>
    <w:bookmarkEnd w:id="1"/>
    <w:p w14:paraId="18801250" w14:textId="59111469" w:rsidR="00420508" w:rsidRDefault="00420508">
      <w:pPr>
        <w:rPr>
          <w:rFonts w:ascii="Times New Roman" w:hAnsi="Times New Roman"/>
          <w:bCs/>
          <w:sz w:val="20"/>
          <w:szCs w:val="20"/>
        </w:rPr>
      </w:pPr>
    </w:p>
    <w:p w14:paraId="31AEC3EE" w14:textId="189F4D24" w:rsidR="0084031D" w:rsidRDefault="0084031D">
      <w:pPr>
        <w:rPr>
          <w:rFonts w:ascii="Times New Roman" w:hAnsi="Times New Roman"/>
          <w:bCs/>
          <w:sz w:val="20"/>
          <w:szCs w:val="20"/>
        </w:rPr>
      </w:pPr>
      <w:r>
        <w:rPr>
          <w:rFonts w:ascii="Times New Roman" w:hAnsi="Times New Roman"/>
          <w:bCs/>
          <w:sz w:val="20"/>
          <w:szCs w:val="20"/>
        </w:rPr>
        <w:br w:type="page"/>
      </w:r>
    </w:p>
    <w:p w14:paraId="7A40A592" w14:textId="020458BD" w:rsidR="0084031D" w:rsidRDefault="0084031D" w:rsidP="0084031D">
      <w:pPr>
        <w:jc w:val="center"/>
        <w:rPr>
          <w:rFonts w:ascii="Times New Roman" w:hAnsi="Times New Roman"/>
          <w:b/>
          <w:bCs/>
        </w:rPr>
      </w:pPr>
      <w:r>
        <w:rPr>
          <w:rFonts w:ascii="Times New Roman" w:hAnsi="Times New Roman"/>
          <w:b/>
          <w:bCs/>
        </w:rPr>
        <w:lastRenderedPageBreak/>
        <w:t>Table 4:</w:t>
      </w:r>
      <w:r w:rsidRPr="004723AA">
        <w:rPr>
          <w:rFonts w:ascii="Times New Roman" w:hAnsi="Times New Roman"/>
          <w:b/>
          <w:bCs/>
        </w:rPr>
        <w:t xml:space="preserve"> </w:t>
      </w:r>
      <w:r>
        <w:rPr>
          <w:rFonts w:ascii="Times New Roman" w:hAnsi="Times New Roman"/>
          <w:b/>
          <w:bCs/>
        </w:rPr>
        <w:t>Logistic Regression Results for Property Tax Progressive Dependent Variable, Effect of Political Ideology</w:t>
      </w:r>
    </w:p>
    <w:p w14:paraId="1D1CC342" w14:textId="77777777" w:rsidR="0084031D" w:rsidRDefault="0084031D" w:rsidP="0084031D">
      <w:pPr>
        <w:jc w:val="center"/>
        <w:rPr>
          <w:rFonts w:ascii="Times New Roman" w:hAnsi="Times New Roman"/>
          <w:bCs/>
        </w:rPr>
      </w:pPr>
      <w:r w:rsidRPr="002F57E9">
        <w:rPr>
          <w:rFonts w:ascii="Times New Roman" w:hAnsi="Times New Roman"/>
          <w:bCs/>
        </w:rPr>
        <w:t>(Weighted Survey Values Used</w:t>
      </w:r>
      <w:r>
        <w:rPr>
          <w:rFonts w:ascii="Times New Roman" w:hAnsi="Times New Roman"/>
          <w:bCs/>
        </w:rPr>
        <w:t>)</w:t>
      </w:r>
    </w:p>
    <w:p w14:paraId="325F2317" w14:textId="77777777" w:rsidR="0084031D" w:rsidRDefault="0084031D">
      <w:pPr>
        <w:rPr>
          <w:rFonts w:ascii="Times New Roman" w:hAnsi="Times New Roman"/>
          <w:bCs/>
          <w:sz w:val="20"/>
          <w:szCs w:val="20"/>
        </w:rPr>
      </w:pPr>
    </w:p>
    <w:p w14:paraId="264B9E78" w14:textId="77777777" w:rsidR="0084031D" w:rsidRDefault="0084031D">
      <w:pPr>
        <w:rPr>
          <w:rFonts w:ascii="Times New Roman" w:hAnsi="Times New Roman"/>
          <w:bCs/>
          <w:sz w:val="20"/>
          <w:szCs w:val="20"/>
        </w:rPr>
      </w:pPr>
    </w:p>
    <w:p w14:paraId="7BCCF6A4" w14:textId="24653527" w:rsidR="0084031D" w:rsidRDefault="0052472D" w:rsidP="0052472D">
      <w:pPr>
        <w:jc w:val="center"/>
        <w:rPr>
          <w:rFonts w:ascii="Times New Roman" w:hAnsi="Times New Roman"/>
          <w:bCs/>
          <w:sz w:val="20"/>
          <w:szCs w:val="20"/>
        </w:rPr>
      </w:pPr>
      <w:r w:rsidRPr="00A043E1">
        <w:rPr>
          <w:rFonts w:ascii="Times New Roman" w:hAnsi="Times New Roman"/>
          <w:b/>
          <w:bCs/>
          <w:sz w:val="20"/>
          <w:szCs w:val="20"/>
        </w:rPr>
        <w:t>Measure of Property Tax Knowledge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1918"/>
        <w:gridCol w:w="1918"/>
        <w:gridCol w:w="1918"/>
        <w:gridCol w:w="1635"/>
      </w:tblGrid>
      <w:tr w:rsidR="0084031D" w:rsidRPr="003860B2" w14:paraId="222EAC72" w14:textId="77777777" w:rsidTr="0084031D">
        <w:tc>
          <w:tcPr>
            <w:tcW w:w="2280" w:type="dxa"/>
            <w:shd w:val="clear" w:color="auto" w:fill="auto"/>
          </w:tcPr>
          <w:p w14:paraId="3C2D9E90" w14:textId="77777777" w:rsidR="0084031D" w:rsidRPr="003860B2" w:rsidRDefault="0084031D" w:rsidP="00EA0815">
            <w:pPr>
              <w:rPr>
                <w:rFonts w:ascii="Times New Roman" w:hAnsi="Times New Roman"/>
                <w:b/>
                <w:bCs/>
                <w:sz w:val="20"/>
                <w:szCs w:val="20"/>
              </w:rPr>
            </w:pPr>
            <w:r w:rsidRPr="003860B2">
              <w:rPr>
                <w:rFonts w:ascii="Times New Roman" w:hAnsi="Times New Roman"/>
                <w:b/>
                <w:bCs/>
                <w:sz w:val="20"/>
                <w:szCs w:val="20"/>
              </w:rPr>
              <w:t>Explanatory Variable</w:t>
            </w:r>
          </w:p>
        </w:tc>
        <w:tc>
          <w:tcPr>
            <w:tcW w:w="1918" w:type="dxa"/>
            <w:shd w:val="clear" w:color="auto" w:fill="auto"/>
          </w:tcPr>
          <w:p w14:paraId="3D28C10C"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Index</w:t>
            </w:r>
          </w:p>
        </w:tc>
        <w:tc>
          <w:tcPr>
            <w:tcW w:w="1918" w:type="dxa"/>
            <w:shd w:val="clear" w:color="auto" w:fill="auto"/>
          </w:tcPr>
          <w:p w14:paraId="5F82AED1"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Index</w:t>
            </w:r>
          </w:p>
        </w:tc>
        <w:tc>
          <w:tcPr>
            <w:tcW w:w="1918" w:type="dxa"/>
            <w:shd w:val="clear" w:color="auto" w:fill="auto"/>
          </w:tcPr>
          <w:p w14:paraId="33797060"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Index</w:t>
            </w:r>
          </w:p>
        </w:tc>
        <w:tc>
          <w:tcPr>
            <w:tcW w:w="1635" w:type="dxa"/>
            <w:shd w:val="clear" w:color="auto" w:fill="auto"/>
          </w:tcPr>
          <w:p w14:paraId="54D8F4A8"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Index</w:t>
            </w:r>
          </w:p>
        </w:tc>
      </w:tr>
      <w:tr w:rsidR="0084031D" w:rsidRPr="003860B2" w14:paraId="065E4BAD" w14:textId="77777777" w:rsidTr="0084031D">
        <w:tc>
          <w:tcPr>
            <w:tcW w:w="2280" w:type="dxa"/>
            <w:shd w:val="clear" w:color="auto" w:fill="auto"/>
          </w:tcPr>
          <w:p w14:paraId="739A5BF7" w14:textId="77777777" w:rsidR="0084031D" w:rsidRPr="003860B2" w:rsidRDefault="0084031D" w:rsidP="00EA0815">
            <w:pPr>
              <w:rPr>
                <w:rFonts w:ascii="Times New Roman" w:hAnsi="Times New Roman"/>
                <w:bCs/>
                <w:sz w:val="20"/>
                <w:szCs w:val="20"/>
              </w:rPr>
            </w:pPr>
          </w:p>
        </w:tc>
        <w:tc>
          <w:tcPr>
            <w:tcW w:w="1918" w:type="dxa"/>
            <w:shd w:val="clear" w:color="auto" w:fill="auto"/>
          </w:tcPr>
          <w:p w14:paraId="03C708AC" w14:textId="77777777" w:rsidR="0084031D" w:rsidRPr="003860B2" w:rsidRDefault="0084031D" w:rsidP="00EA0815">
            <w:pPr>
              <w:jc w:val="center"/>
              <w:rPr>
                <w:rFonts w:ascii="Times New Roman" w:hAnsi="Times New Roman"/>
                <w:bCs/>
                <w:sz w:val="20"/>
                <w:szCs w:val="20"/>
              </w:rPr>
            </w:pPr>
          </w:p>
        </w:tc>
        <w:tc>
          <w:tcPr>
            <w:tcW w:w="1918" w:type="dxa"/>
            <w:shd w:val="clear" w:color="auto" w:fill="auto"/>
          </w:tcPr>
          <w:p w14:paraId="05A45E5E" w14:textId="77777777" w:rsidR="0084031D" w:rsidRPr="003860B2" w:rsidRDefault="0084031D" w:rsidP="00EA0815">
            <w:pPr>
              <w:jc w:val="center"/>
              <w:rPr>
                <w:rFonts w:ascii="Times New Roman" w:hAnsi="Times New Roman"/>
                <w:bCs/>
                <w:sz w:val="20"/>
                <w:szCs w:val="20"/>
              </w:rPr>
            </w:pPr>
          </w:p>
        </w:tc>
        <w:tc>
          <w:tcPr>
            <w:tcW w:w="1918" w:type="dxa"/>
            <w:shd w:val="clear" w:color="auto" w:fill="auto"/>
          </w:tcPr>
          <w:p w14:paraId="0DC4F240" w14:textId="77777777" w:rsidR="0084031D" w:rsidRPr="003860B2" w:rsidRDefault="0084031D" w:rsidP="00EA0815">
            <w:pPr>
              <w:jc w:val="center"/>
              <w:rPr>
                <w:rFonts w:ascii="Times New Roman" w:hAnsi="Times New Roman"/>
                <w:bCs/>
                <w:sz w:val="20"/>
                <w:szCs w:val="20"/>
              </w:rPr>
            </w:pPr>
          </w:p>
        </w:tc>
        <w:tc>
          <w:tcPr>
            <w:tcW w:w="1635" w:type="dxa"/>
            <w:shd w:val="clear" w:color="auto" w:fill="auto"/>
          </w:tcPr>
          <w:p w14:paraId="578E3A45" w14:textId="77777777" w:rsidR="0084031D" w:rsidRPr="003860B2" w:rsidRDefault="0084031D" w:rsidP="00EA0815">
            <w:pPr>
              <w:jc w:val="center"/>
              <w:rPr>
                <w:rFonts w:ascii="Times New Roman" w:hAnsi="Times New Roman"/>
                <w:bCs/>
                <w:sz w:val="20"/>
                <w:szCs w:val="20"/>
              </w:rPr>
            </w:pPr>
          </w:p>
        </w:tc>
      </w:tr>
      <w:tr w:rsidR="0084031D" w:rsidRPr="003860B2" w14:paraId="4467E2F9" w14:textId="77777777" w:rsidTr="0084031D">
        <w:tc>
          <w:tcPr>
            <w:tcW w:w="2280" w:type="dxa"/>
            <w:shd w:val="clear" w:color="auto" w:fill="auto"/>
          </w:tcPr>
          <w:p w14:paraId="6A89E0D2" w14:textId="77777777" w:rsidR="0084031D" w:rsidRPr="003860B2" w:rsidRDefault="0084031D" w:rsidP="00EA0815">
            <w:pPr>
              <w:rPr>
                <w:rFonts w:ascii="Times New Roman" w:hAnsi="Times New Roman"/>
                <w:bCs/>
                <w:sz w:val="20"/>
                <w:szCs w:val="20"/>
              </w:rPr>
            </w:pPr>
            <w:r w:rsidRPr="003860B2">
              <w:rPr>
                <w:rFonts w:ascii="Times New Roman" w:hAnsi="Times New Roman"/>
                <w:bCs/>
                <w:sz w:val="20"/>
                <w:szCs w:val="20"/>
              </w:rPr>
              <w:t>Property Tax Knowledge</w:t>
            </w:r>
          </w:p>
        </w:tc>
        <w:tc>
          <w:tcPr>
            <w:tcW w:w="1918" w:type="dxa"/>
            <w:shd w:val="clear" w:color="auto" w:fill="auto"/>
          </w:tcPr>
          <w:p w14:paraId="4682C23D"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1.016 (1.6%)***</w:t>
            </w:r>
          </w:p>
        </w:tc>
        <w:tc>
          <w:tcPr>
            <w:tcW w:w="1918" w:type="dxa"/>
            <w:shd w:val="clear" w:color="auto" w:fill="auto"/>
          </w:tcPr>
          <w:p w14:paraId="216271DB"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1.015(1.5%)***</w:t>
            </w:r>
          </w:p>
        </w:tc>
        <w:tc>
          <w:tcPr>
            <w:tcW w:w="1918" w:type="dxa"/>
            <w:shd w:val="clear" w:color="auto" w:fill="auto"/>
          </w:tcPr>
          <w:p w14:paraId="58B6B446"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1.014 (1.4%)***</w:t>
            </w:r>
          </w:p>
        </w:tc>
        <w:tc>
          <w:tcPr>
            <w:tcW w:w="1635" w:type="dxa"/>
            <w:shd w:val="clear" w:color="auto" w:fill="auto"/>
          </w:tcPr>
          <w:p w14:paraId="742ED9D6"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1.015(1.5%)***</w:t>
            </w:r>
          </w:p>
        </w:tc>
      </w:tr>
      <w:tr w:rsidR="0084031D" w:rsidRPr="003860B2" w14:paraId="1D1E5D66" w14:textId="77777777" w:rsidTr="0084031D">
        <w:tc>
          <w:tcPr>
            <w:tcW w:w="2280" w:type="dxa"/>
            <w:shd w:val="clear" w:color="auto" w:fill="auto"/>
          </w:tcPr>
          <w:p w14:paraId="607B4A97" w14:textId="77777777" w:rsidR="0084031D" w:rsidRPr="003860B2" w:rsidRDefault="0084031D" w:rsidP="00EA0815">
            <w:pPr>
              <w:rPr>
                <w:rFonts w:ascii="Times New Roman" w:hAnsi="Times New Roman"/>
                <w:bCs/>
                <w:sz w:val="20"/>
                <w:szCs w:val="20"/>
              </w:rPr>
            </w:pPr>
            <w:r w:rsidRPr="003860B2">
              <w:rPr>
                <w:rFonts w:ascii="Times New Roman" w:hAnsi="Times New Roman"/>
                <w:bCs/>
                <w:sz w:val="20"/>
                <w:szCs w:val="20"/>
              </w:rPr>
              <w:t>Male</w:t>
            </w:r>
          </w:p>
        </w:tc>
        <w:tc>
          <w:tcPr>
            <w:tcW w:w="1918" w:type="dxa"/>
            <w:shd w:val="clear" w:color="auto" w:fill="auto"/>
          </w:tcPr>
          <w:p w14:paraId="74E95E6A"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0.807</w:t>
            </w:r>
          </w:p>
        </w:tc>
        <w:tc>
          <w:tcPr>
            <w:tcW w:w="1918" w:type="dxa"/>
            <w:shd w:val="clear" w:color="auto" w:fill="auto"/>
          </w:tcPr>
          <w:p w14:paraId="37D8075D"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0.866</w:t>
            </w:r>
          </w:p>
        </w:tc>
        <w:tc>
          <w:tcPr>
            <w:tcW w:w="1918" w:type="dxa"/>
            <w:shd w:val="clear" w:color="auto" w:fill="auto"/>
          </w:tcPr>
          <w:p w14:paraId="759F4230"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0.798</w:t>
            </w:r>
          </w:p>
        </w:tc>
        <w:tc>
          <w:tcPr>
            <w:tcW w:w="1635" w:type="dxa"/>
            <w:shd w:val="clear" w:color="auto" w:fill="auto"/>
          </w:tcPr>
          <w:p w14:paraId="79BB2F9C"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0.866</w:t>
            </w:r>
          </w:p>
        </w:tc>
      </w:tr>
      <w:tr w:rsidR="0084031D" w:rsidRPr="003860B2" w14:paraId="01676DB2" w14:textId="77777777" w:rsidTr="0084031D">
        <w:tc>
          <w:tcPr>
            <w:tcW w:w="2280" w:type="dxa"/>
            <w:shd w:val="clear" w:color="auto" w:fill="auto"/>
          </w:tcPr>
          <w:p w14:paraId="30F1D0EC" w14:textId="77777777" w:rsidR="0084031D" w:rsidRPr="003860B2" w:rsidRDefault="0084031D" w:rsidP="00EA0815">
            <w:pPr>
              <w:rPr>
                <w:rFonts w:ascii="Times New Roman" w:hAnsi="Times New Roman"/>
                <w:bCs/>
                <w:sz w:val="20"/>
                <w:szCs w:val="20"/>
              </w:rPr>
            </w:pPr>
            <w:r w:rsidRPr="003860B2">
              <w:rPr>
                <w:rFonts w:ascii="Times New Roman" w:hAnsi="Times New Roman"/>
                <w:bCs/>
                <w:sz w:val="20"/>
                <w:szCs w:val="20"/>
              </w:rPr>
              <w:t>Age 65+</w:t>
            </w:r>
          </w:p>
        </w:tc>
        <w:tc>
          <w:tcPr>
            <w:tcW w:w="1918" w:type="dxa"/>
            <w:shd w:val="clear" w:color="auto" w:fill="auto"/>
          </w:tcPr>
          <w:p w14:paraId="47E8B06C"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0.588 (-41.2%)*</w:t>
            </w:r>
          </w:p>
        </w:tc>
        <w:tc>
          <w:tcPr>
            <w:tcW w:w="1918" w:type="dxa"/>
            <w:shd w:val="clear" w:color="auto" w:fill="auto"/>
          </w:tcPr>
          <w:p w14:paraId="44C4EC09"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0.614(-38.6%)*</w:t>
            </w:r>
          </w:p>
        </w:tc>
        <w:tc>
          <w:tcPr>
            <w:tcW w:w="1918" w:type="dxa"/>
            <w:shd w:val="clear" w:color="auto" w:fill="auto"/>
          </w:tcPr>
          <w:p w14:paraId="519FF613"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0.648</w:t>
            </w:r>
          </w:p>
        </w:tc>
        <w:tc>
          <w:tcPr>
            <w:tcW w:w="1635" w:type="dxa"/>
            <w:shd w:val="clear" w:color="auto" w:fill="auto"/>
          </w:tcPr>
          <w:p w14:paraId="00B02AD2"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0.614(-38.6%)*</w:t>
            </w:r>
          </w:p>
        </w:tc>
      </w:tr>
      <w:tr w:rsidR="0084031D" w:rsidRPr="003860B2" w14:paraId="5DBAAD80" w14:textId="77777777" w:rsidTr="0084031D">
        <w:tc>
          <w:tcPr>
            <w:tcW w:w="2280" w:type="dxa"/>
            <w:shd w:val="clear" w:color="auto" w:fill="auto"/>
          </w:tcPr>
          <w:p w14:paraId="77E7EA01" w14:textId="77777777" w:rsidR="0084031D" w:rsidRPr="003860B2" w:rsidRDefault="0084031D" w:rsidP="00EA0815">
            <w:pPr>
              <w:rPr>
                <w:rFonts w:ascii="Times New Roman" w:hAnsi="Times New Roman"/>
                <w:bCs/>
                <w:sz w:val="20"/>
                <w:szCs w:val="20"/>
              </w:rPr>
            </w:pPr>
            <w:r w:rsidRPr="003860B2">
              <w:rPr>
                <w:rFonts w:ascii="Times New Roman" w:hAnsi="Times New Roman"/>
                <w:bCs/>
                <w:sz w:val="20"/>
                <w:szCs w:val="20"/>
              </w:rPr>
              <w:t>Latino^</w:t>
            </w:r>
          </w:p>
        </w:tc>
        <w:tc>
          <w:tcPr>
            <w:tcW w:w="1918" w:type="dxa"/>
            <w:shd w:val="clear" w:color="auto" w:fill="auto"/>
          </w:tcPr>
          <w:p w14:paraId="17091160"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0.950</w:t>
            </w:r>
          </w:p>
        </w:tc>
        <w:tc>
          <w:tcPr>
            <w:tcW w:w="1918" w:type="dxa"/>
            <w:shd w:val="clear" w:color="auto" w:fill="auto"/>
          </w:tcPr>
          <w:p w14:paraId="51EC557C"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0.832</w:t>
            </w:r>
          </w:p>
        </w:tc>
        <w:tc>
          <w:tcPr>
            <w:tcW w:w="1918" w:type="dxa"/>
            <w:shd w:val="clear" w:color="auto" w:fill="auto"/>
          </w:tcPr>
          <w:p w14:paraId="72984611"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1.126</w:t>
            </w:r>
          </w:p>
        </w:tc>
        <w:tc>
          <w:tcPr>
            <w:tcW w:w="1635" w:type="dxa"/>
            <w:shd w:val="clear" w:color="auto" w:fill="auto"/>
          </w:tcPr>
          <w:p w14:paraId="56C4FA14"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0.989</w:t>
            </w:r>
          </w:p>
        </w:tc>
      </w:tr>
      <w:tr w:rsidR="0084031D" w:rsidRPr="003860B2" w14:paraId="49B2B2D3" w14:textId="77777777" w:rsidTr="0084031D">
        <w:tc>
          <w:tcPr>
            <w:tcW w:w="2280" w:type="dxa"/>
            <w:shd w:val="clear" w:color="auto" w:fill="auto"/>
          </w:tcPr>
          <w:p w14:paraId="5D9EF857" w14:textId="77777777" w:rsidR="0084031D" w:rsidRPr="003860B2" w:rsidRDefault="0084031D" w:rsidP="00EA0815">
            <w:pPr>
              <w:rPr>
                <w:rFonts w:ascii="Times New Roman" w:hAnsi="Times New Roman"/>
                <w:bCs/>
                <w:sz w:val="20"/>
                <w:szCs w:val="20"/>
              </w:rPr>
            </w:pPr>
            <w:r w:rsidRPr="003860B2">
              <w:rPr>
                <w:rFonts w:ascii="Times New Roman" w:hAnsi="Times New Roman"/>
                <w:bCs/>
                <w:sz w:val="20"/>
                <w:szCs w:val="20"/>
              </w:rPr>
              <w:t>African American</w:t>
            </w:r>
          </w:p>
        </w:tc>
        <w:tc>
          <w:tcPr>
            <w:tcW w:w="1918" w:type="dxa"/>
            <w:shd w:val="clear" w:color="auto" w:fill="auto"/>
          </w:tcPr>
          <w:p w14:paraId="36AA1093"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0.297 (-70.3%)**</w:t>
            </w:r>
          </w:p>
        </w:tc>
        <w:tc>
          <w:tcPr>
            <w:tcW w:w="1918" w:type="dxa"/>
            <w:shd w:val="clear" w:color="auto" w:fill="auto"/>
          </w:tcPr>
          <w:p w14:paraId="354AB19E"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0.274((-72.6%)**</w:t>
            </w:r>
          </w:p>
        </w:tc>
        <w:tc>
          <w:tcPr>
            <w:tcW w:w="1918" w:type="dxa"/>
            <w:shd w:val="clear" w:color="auto" w:fill="auto"/>
          </w:tcPr>
          <w:p w14:paraId="0D8CC88D"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0.302 (-69.8%)**</w:t>
            </w:r>
          </w:p>
        </w:tc>
        <w:tc>
          <w:tcPr>
            <w:tcW w:w="1635" w:type="dxa"/>
            <w:shd w:val="clear" w:color="auto" w:fill="auto"/>
          </w:tcPr>
          <w:p w14:paraId="6CF68E01"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0.252(-74.8%)**</w:t>
            </w:r>
          </w:p>
        </w:tc>
      </w:tr>
      <w:tr w:rsidR="0084031D" w:rsidRPr="003860B2" w14:paraId="62AEF13B" w14:textId="77777777" w:rsidTr="0084031D">
        <w:tc>
          <w:tcPr>
            <w:tcW w:w="2280" w:type="dxa"/>
            <w:shd w:val="clear" w:color="auto" w:fill="auto"/>
          </w:tcPr>
          <w:p w14:paraId="6783293C" w14:textId="77777777" w:rsidR="0084031D" w:rsidRPr="003860B2" w:rsidRDefault="0084031D" w:rsidP="00EA0815">
            <w:pPr>
              <w:rPr>
                <w:rFonts w:ascii="Times New Roman" w:hAnsi="Times New Roman"/>
                <w:bCs/>
                <w:sz w:val="20"/>
                <w:szCs w:val="20"/>
              </w:rPr>
            </w:pPr>
            <w:r w:rsidRPr="003860B2">
              <w:rPr>
                <w:rFonts w:ascii="Times New Roman" w:hAnsi="Times New Roman"/>
                <w:bCs/>
                <w:sz w:val="20"/>
                <w:szCs w:val="20"/>
              </w:rPr>
              <w:t>Other Race/Ethnicity</w:t>
            </w:r>
          </w:p>
        </w:tc>
        <w:tc>
          <w:tcPr>
            <w:tcW w:w="1918" w:type="dxa"/>
            <w:shd w:val="clear" w:color="auto" w:fill="auto"/>
          </w:tcPr>
          <w:p w14:paraId="2DD1C1CF"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1.534</w:t>
            </w:r>
          </w:p>
        </w:tc>
        <w:tc>
          <w:tcPr>
            <w:tcW w:w="1918" w:type="dxa"/>
            <w:shd w:val="clear" w:color="auto" w:fill="auto"/>
          </w:tcPr>
          <w:p w14:paraId="6304E1F6"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1.469</w:t>
            </w:r>
          </w:p>
        </w:tc>
        <w:tc>
          <w:tcPr>
            <w:tcW w:w="1918" w:type="dxa"/>
            <w:shd w:val="clear" w:color="auto" w:fill="auto"/>
          </w:tcPr>
          <w:p w14:paraId="4D5D8A4F"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1.347</w:t>
            </w:r>
          </w:p>
        </w:tc>
        <w:tc>
          <w:tcPr>
            <w:tcW w:w="1635" w:type="dxa"/>
            <w:shd w:val="clear" w:color="auto" w:fill="auto"/>
          </w:tcPr>
          <w:p w14:paraId="188FE0C7"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1.230</w:t>
            </w:r>
          </w:p>
        </w:tc>
      </w:tr>
      <w:tr w:rsidR="0084031D" w:rsidRPr="003860B2" w14:paraId="5AF5C043" w14:textId="77777777" w:rsidTr="0084031D">
        <w:tc>
          <w:tcPr>
            <w:tcW w:w="2280" w:type="dxa"/>
            <w:shd w:val="clear" w:color="auto" w:fill="auto"/>
          </w:tcPr>
          <w:p w14:paraId="6C695473" w14:textId="77777777" w:rsidR="0084031D" w:rsidRPr="003860B2" w:rsidRDefault="0084031D" w:rsidP="00EA0815">
            <w:pPr>
              <w:rPr>
                <w:rFonts w:ascii="Times New Roman" w:hAnsi="Times New Roman"/>
                <w:bCs/>
                <w:sz w:val="20"/>
                <w:szCs w:val="20"/>
              </w:rPr>
            </w:pPr>
            <w:r w:rsidRPr="003860B2">
              <w:rPr>
                <w:rFonts w:ascii="Times New Roman" w:hAnsi="Times New Roman"/>
                <w:bCs/>
                <w:sz w:val="20"/>
                <w:szCs w:val="20"/>
              </w:rPr>
              <w:t>Very Progressive Ideology</w:t>
            </w:r>
          </w:p>
        </w:tc>
        <w:tc>
          <w:tcPr>
            <w:tcW w:w="1918" w:type="dxa"/>
            <w:shd w:val="clear" w:color="auto" w:fill="auto"/>
          </w:tcPr>
          <w:p w14:paraId="1FD9AED3"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0.421</w:t>
            </w:r>
          </w:p>
        </w:tc>
        <w:tc>
          <w:tcPr>
            <w:tcW w:w="1918" w:type="dxa"/>
            <w:shd w:val="clear" w:color="auto" w:fill="auto"/>
          </w:tcPr>
          <w:p w14:paraId="7D148F9E"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w:t>
            </w:r>
          </w:p>
        </w:tc>
        <w:tc>
          <w:tcPr>
            <w:tcW w:w="1918" w:type="dxa"/>
            <w:shd w:val="clear" w:color="auto" w:fill="auto"/>
          </w:tcPr>
          <w:p w14:paraId="18D69EBB"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0.349 (-65.1%)**</w:t>
            </w:r>
          </w:p>
        </w:tc>
        <w:tc>
          <w:tcPr>
            <w:tcW w:w="1635" w:type="dxa"/>
            <w:shd w:val="clear" w:color="auto" w:fill="auto"/>
          </w:tcPr>
          <w:p w14:paraId="7C9428FF"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w:t>
            </w:r>
          </w:p>
        </w:tc>
      </w:tr>
      <w:tr w:rsidR="0084031D" w:rsidRPr="003860B2" w14:paraId="54318DE1" w14:textId="77777777" w:rsidTr="0084031D">
        <w:tc>
          <w:tcPr>
            <w:tcW w:w="2280" w:type="dxa"/>
            <w:shd w:val="clear" w:color="auto" w:fill="auto"/>
          </w:tcPr>
          <w:p w14:paraId="20DDAD79" w14:textId="77777777" w:rsidR="0084031D" w:rsidRPr="003860B2" w:rsidRDefault="0084031D" w:rsidP="00EA0815">
            <w:pPr>
              <w:rPr>
                <w:rFonts w:ascii="Times New Roman" w:hAnsi="Times New Roman"/>
                <w:bCs/>
                <w:sz w:val="20"/>
                <w:szCs w:val="20"/>
              </w:rPr>
            </w:pPr>
            <w:r w:rsidRPr="003860B2">
              <w:rPr>
                <w:rFonts w:ascii="Times New Roman" w:hAnsi="Times New Roman"/>
                <w:bCs/>
                <w:sz w:val="20"/>
                <w:szCs w:val="20"/>
              </w:rPr>
              <w:t>Progressive Ideology</w:t>
            </w:r>
          </w:p>
        </w:tc>
        <w:tc>
          <w:tcPr>
            <w:tcW w:w="1918" w:type="dxa"/>
            <w:shd w:val="clear" w:color="auto" w:fill="auto"/>
          </w:tcPr>
          <w:p w14:paraId="7354BA58"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0.725</w:t>
            </w:r>
          </w:p>
        </w:tc>
        <w:tc>
          <w:tcPr>
            <w:tcW w:w="1918" w:type="dxa"/>
            <w:shd w:val="clear" w:color="auto" w:fill="auto"/>
          </w:tcPr>
          <w:p w14:paraId="147DB570"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w:t>
            </w:r>
          </w:p>
        </w:tc>
        <w:tc>
          <w:tcPr>
            <w:tcW w:w="1918" w:type="dxa"/>
            <w:shd w:val="clear" w:color="auto" w:fill="auto"/>
          </w:tcPr>
          <w:p w14:paraId="35A639B8"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0.662</w:t>
            </w:r>
          </w:p>
        </w:tc>
        <w:tc>
          <w:tcPr>
            <w:tcW w:w="1635" w:type="dxa"/>
            <w:shd w:val="clear" w:color="auto" w:fill="auto"/>
          </w:tcPr>
          <w:p w14:paraId="45010BE1"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w:t>
            </w:r>
          </w:p>
        </w:tc>
      </w:tr>
      <w:tr w:rsidR="0084031D" w:rsidRPr="003860B2" w14:paraId="681B6123" w14:textId="77777777" w:rsidTr="0084031D">
        <w:tc>
          <w:tcPr>
            <w:tcW w:w="2280" w:type="dxa"/>
            <w:shd w:val="clear" w:color="auto" w:fill="auto"/>
          </w:tcPr>
          <w:p w14:paraId="0C1CD419" w14:textId="77777777" w:rsidR="0084031D" w:rsidRPr="003860B2" w:rsidRDefault="0084031D" w:rsidP="00EA0815">
            <w:pPr>
              <w:rPr>
                <w:rFonts w:ascii="Times New Roman" w:hAnsi="Times New Roman"/>
                <w:bCs/>
                <w:sz w:val="20"/>
                <w:szCs w:val="20"/>
              </w:rPr>
            </w:pPr>
            <w:r w:rsidRPr="003860B2">
              <w:rPr>
                <w:rFonts w:ascii="Times New Roman" w:hAnsi="Times New Roman"/>
                <w:bCs/>
                <w:sz w:val="20"/>
                <w:szCs w:val="20"/>
              </w:rPr>
              <w:t>Moderate Ideology</w:t>
            </w:r>
          </w:p>
        </w:tc>
        <w:tc>
          <w:tcPr>
            <w:tcW w:w="1918" w:type="dxa"/>
            <w:shd w:val="clear" w:color="auto" w:fill="auto"/>
          </w:tcPr>
          <w:p w14:paraId="49017103"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0.431 (-56.9%)*</w:t>
            </w:r>
          </w:p>
        </w:tc>
        <w:tc>
          <w:tcPr>
            <w:tcW w:w="1918" w:type="dxa"/>
            <w:shd w:val="clear" w:color="auto" w:fill="auto"/>
          </w:tcPr>
          <w:p w14:paraId="57596731"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w:t>
            </w:r>
          </w:p>
        </w:tc>
        <w:tc>
          <w:tcPr>
            <w:tcW w:w="1918" w:type="dxa"/>
            <w:shd w:val="clear" w:color="auto" w:fill="auto"/>
          </w:tcPr>
          <w:p w14:paraId="1BD89A3F"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0.422 (-57.8%)**</w:t>
            </w:r>
          </w:p>
        </w:tc>
        <w:tc>
          <w:tcPr>
            <w:tcW w:w="1635" w:type="dxa"/>
            <w:shd w:val="clear" w:color="auto" w:fill="auto"/>
          </w:tcPr>
          <w:p w14:paraId="5FA21563"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w:t>
            </w:r>
          </w:p>
        </w:tc>
      </w:tr>
      <w:tr w:rsidR="0084031D" w:rsidRPr="003860B2" w14:paraId="6C69A820" w14:textId="77777777" w:rsidTr="0084031D">
        <w:tc>
          <w:tcPr>
            <w:tcW w:w="2280" w:type="dxa"/>
            <w:shd w:val="clear" w:color="auto" w:fill="auto"/>
          </w:tcPr>
          <w:p w14:paraId="7D6A6450" w14:textId="77777777" w:rsidR="0084031D" w:rsidRPr="003860B2" w:rsidRDefault="0084031D" w:rsidP="00EA0815">
            <w:pPr>
              <w:rPr>
                <w:rFonts w:ascii="Times New Roman" w:hAnsi="Times New Roman"/>
                <w:bCs/>
                <w:sz w:val="20"/>
                <w:szCs w:val="20"/>
              </w:rPr>
            </w:pPr>
            <w:r w:rsidRPr="003860B2">
              <w:rPr>
                <w:rFonts w:ascii="Times New Roman" w:hAnsi="Times New Roman"/>
                <w:bCs/>
                <w:sz w:val="20"/>
                <w:szCs w:val="20"/>
              </w:rPr>
              <w:t>Conservative Ideology^^</w:t>
            </w:r>
          </w:p>
        </w:tc>
        <w:tc>
          <w:tcPr>
            <w:tcW w:w="1918" w:type="dxa"/>
            <w:shd w:val="clear" w:color="auto" w:fill="auto"/>
          </w:tcPr>
          <w:p w14:paraId="759740C7"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0.853</w:t>
            </w:r>
          </w:p>
        </w:tc>
        <w:tc>
          <w:tcPr>
            <w:tcW w:w="1918" w:type="dxa"/>
            <w:shd w:val="clear" w:color="auto" w:fill="auto"/>
          </w:tcPr>
          <w:p w14:paraId="469D0BE7"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w:t>
            </w:r>
          </w:p>
        </w:tc>
        <w:tc>
          <w:tcPr>
            <w:tcW w:w="1918" w:type="dxa"/>
            <w:shd w:val="clear" w:color="auto" w:fill="auto"/>
          </w:tcPr>
          <w:p w14:paraId="11DE6F44"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0.867</w:t>
            </w:r>
          </w:p>
        </w:tc>
        <w:tc>
          <w:tcPr>
            <w:tcW w:w="1635" w:type="dxa"/>
            <w:shd w:val="clear" w:color="auto" w:fill="auto"/>
          </w:tcPr>
          <w:p w14:paraId="1D5F4F15"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w:t>
            </w:r>
          </w:p>
        </w:tc>
      </w:tr>
      <w:tr w:rsidR="0084031D" w:rsidRPr="003860B2" w14:paraId="22524086" w14:textId="77777777" w:rsidTr="0084031D">
        <w:tc>
          <w:tcPr>
            <w:tcW w:w="2280" w:type="dxa"/>
            <w:shd w:val="clear" w:color="auto" w:fill="auto"/>
          </w:tcPr>
          <w:p w14:paraId="2C63C91D" w14:textId="77777777" w:rsidR="0084031D" w:rsidRPr="003860B2" w:rsidRDefault="0084031D" w:rsidP="00EA0815">
            <w:pPr>
              <w:rPr>
                <w:rFonts w:ascii="Times New Roman" w:hAnsi="Times New Roman"/>
                <w:bCs/>
                <w:sz w:val="20"/>
                <w:szCs w:val="20"/>
              </w:rPr>
            </w:pPr>
            <w:r w:rsidRPr="003860B2">
              <w:rPr>
                <w:rFonts w:ascii="Times New Roman" w:hAnsi="Times New Roman"/>
                <w:bCs/>
                <w:sz w:val="20"/>
                <w:szCs w:val="20"/>
              </w:rPr>
              <w:t>Bachelor’s Degree or Greater</w:t>
            </w:r>
          </w:p>
        </w:tc>
        <w:tc>
          <w:tcPr>
            <w:tcW w:w="1918" w:type="dxa"/>
            <w:shd w:val="clear" w:color="auto" w:fill="auto"/>
          </w:tcPr>
          <w:p w14:paraId="0B27302F"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w:t>
            </w:r>
          </w:p>
        </w:tc>
        <w:tc>
          <w:tcPr>
            <w:tcW w:w="1918" w:type="dxa"/>
            <w:shd w:val="clear" w:color="auto" w:fill="auto"/>
          </w:tcPr>
          <w:p w14:paraId="79703BF5"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w:t>
            </w:r>
          </w:p>
        </w:tc>
        <w:tc>
          <w:tcPr>
            <w:tcW w:w="1918" w:type="dxa"/>
            <w:shd w:val="clear" w:color="auto" w:fill="auto"/>
          </w:tcPr>
          <w:p w14:paraId="61B931BE"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0.827</w:t>
            </w:r>
          </w:p>
        </w:tc>
        <w:tc>
          <w:tcPr>
            <w:tcW w:w="1635" w:type="dxa"/>
            <w:shd w:val="clear" w:color="auto" w:fill="auto"/>
          </w:tcPr>
          <w:p w14:paraId="18B63D16"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1.187</w:t>
            </w:r>
          </w:p>
        </w:tc>
      </w:tr>
      <w:tr w:rsidR="0084031D" w:rsidRPr="003860B2" w14:paraId="42176D8C" w14:textId="77777777" w:rsidTr="0084031D">
        <w:tc>
          <w:tcPr>
            <w:tcW w:w="2280" w:type="dxa"/>
            <w:shd w:val="clear" w:color="auto" w:fill="auto"/>
          </w:tcPr>
          <w:p w14:paraId="48820BC0" w14:textId="77777777" w:rsidR="0084031D" w:rsidRPr="003860B2" w:rsidRDefault="0084031D" w:rsidP="00EA0815">
            <w:pPr>
              <w:rPr>
                <w:rFonts w:ascii="Times New Roman" w:hAnsi="Times New Roman"/>
                <w:bCs/>
                <w:sz w:val="20"/>
                <w:szCs w:val="20"/>
              </w:rPr>
            </w:pPr>
            <w:r w:rsidRPr="003860B2">
              <w:rPr>
                <w:rFonts w:ascii="Times New Roman" w:hAnsi="Times New Roman"/>
                <w:bCs/>
                <w:sz w:val="20"/>
                <w:szCs w:val="20"/>
              </w:rPr>
              <w:t>Household Income $150K+</w:t>
            </w:r>
          </w:p>
        </w:tc>
        <w:tc>
          <w:tcPr>
            <w:tcW w:w="1918" w:type="dxa"/>
            <w:shd w:val="clear" w:color="auto" w:fill="auto"/>
          </w:tcPr>
          <w:p w14:paraId="4009B1FF"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w:t>
            </w:r>
          </w:p>
        </w:tc>
        <w:tc>
          <w:tcPr>
            <w:tcW w:w="1918" w:type="dxa"/>
            <w:shd w:val="clear" w:color="auto" w:fill="auto"/>
          </w:tcPr>
          <w:p w14:paraId="4EFE5708"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w:t>
            </w:r>
          </w:p>
        </w:tc>
        <w:tc>
          <w:tcPr>
            <w:tcW w:w="1918" w:type="dxa"/>
            <w:shd w:val="clear" w:color="auto" w:fill="auto"/>
          </w:tcPr>
          <w:p w14:paraId="0E5DAE1E"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3.083 (208.3%)***</w:t>
            </w:r>
          </w:p>
        </w:tc>
        <w:tc>
          <w:tcPr>
            <w:tcW w:w="1635" w:type="dxa"/>
            <w:shd w:val="clear" w:color="auto" w:fill="auto"/>
          </w:tcPr>
          <w:p w14:paraId="3AED7111"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2.573***</w:t>
            </w:r>
          </w:p>
        </w:tc>
      </w:tr>
      <w:tr w:rsidR="0084031D" w:rsidRPr="003860B2" w14:paraId="7403021F" w14:textId="77777777" w:rsidTr="0084031D">
        <w:tc>
          <w:tcPr>
            <w:tcW w:w="2280" w:type="dxa"/>
            <w:shd w:val="clear" w:color="auto" w:fill="auto"/>
          </w:tcPr>
          <w:p w14:paraId="17D25B92" w14:textId="77777777" w:rsidR="0084031D" w:rsidRPr="003860B2" w:rsidRDefault="0084031D" w:rsidP="00EA0815">
            <w:pPr>
              <w:rPr>
                <w:rFonts w:ascii="Times New Roman" w:hAnsi="Times New Roman"/>
                <w:bCs/>
                <w:sz w:val="20"/>
                <w:szCs w:val="20"/>
              </w:rPr>
            </w:pPr>
            <w:r w:rsidRPr="003860B2">
              <w:rPr>
                <w:rFonts w:ascii="Times New Roman" w:hAnsi="Times New Roman"/>
                <w:bCs/>
                <w:sz w:val="20"/>
                <w:szCs w:val="20"/>
              </w:rPr>
              <w:t>Own Home</w:t>
            </w:r>
          </w:p>
        </w:tc>
        <w:tc>
          <w:tcPr>
            <w:tcW w:w="1918" w:type="dxa"/>
            <w:shd w:val="clear" w:color="auto" w:fill="auto"/>
          </w:tcPr>
          <w:p w14:paraId="7C0F9CFE"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w:t>
            </w:r>
          </w:p>
        </w:tc>
        <w:tc>
          <w:tcPr>
            <w:tcW w:w="1918" w:type="dxa"/>
            <w:shd w:val="clear" w:color="auto" w:fill="auto"/>
          </w:tcPr>
          <w:p w14:paraId="7E06BBDF"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w:t>
            </w:r>
          </w:p>
        </w:tc>
        <w:tc>
          <w:tcPr>
            <w:tcW w:w="1918" w:type="dxa"/>
            <w:shd w:val="clear" w:color="auto" w:fill="auto"/>
          </w:tcPr>
          <w:p w14:paraId="6362671A"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0.942</w:t>
            </w:r>
          </w:p>
        </w:tc>
        <w:tc>
          <w:tcPr>
            <w:tcW w:w="1635" w:type="dxa"/>
            <w:shd w:val="clear" w:color="auto" w:fill="auto"/>
          </w:tcPr>
          <w:p w14:paraId="511A2B7C"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0.989</w:t>
            </w:r>
          </w:p>
        </w:tc>
      </w:tr>
      <w:tr w:rsidR="0084031D" w:rsidRPr="003860B2" w14:paraId="213DD289" w14:textId="77777777" w:rsidTr="0084031D">
        <w:tc>
          <w:tcPr>
            <w:tcW w:w="2280" w:type="dxa"/>
            <w:shd w:val="clear" w:color="auto" w:fill="auto"/>
          </w:tcPr>
          <w:p w14:paraId="32754371" w14:textId="77777777" w:rsidR="0084031D" w:rsidRPr="003860B2" w:rsidRDefault="0084031D" w:rsidP="00EA0815">
            <w:pPr>
              <w:rPr>
                <w:rFonts w:ascii="Times New Roman" w:hAnsi="Times New Roman"/>
                <w:bCs/>
                <w:sz w:val="20"/>
                <w:szCs w:val="20"/>
              </w:rPr>
            </w:pPr>
            <w:r w:rsidRPr="003860B2">
              <w:rPr>
                <w:rFonts w:ascii="Times New Roman" w:hAnsi="Times New Roman"/>
                <w:bCs/>
                <w:sz w:val="20"/>
                <w:szCs w:val="20"/>
              </w:rPr>
              <w:t>Constant</w:t>
            </w:r>
          </w:p>
        </w:tc>
        <w:tc>
          <w:tcPr>
            <w:tcW w:w="1918" w:type="dxa"/>
            <w:shd w:val="clear" w:color="auto" w:fill="auto"/>
          </w:tcPr>
          <w:p w14:paraId="57A91A58"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0.682</w:t>
            </w:r>
          </w:p>
        </w:tc>
        <w:tc>
          <w:tcPr>
            <w:tcW w:w="1918" w:type="dxa"/>
            <w:shd w:val="clear" w:color="auto" w:fill="auto"/>
          </w:tcPr>
          <w:p w14:paraId="0D648913"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0.407</w:t>
            </w:r>
          </w:p>
        </w:tc>
        <w:tc>
          <w:tcPr>
            <w:tcW w:w="1918" w:type="dxa"/>
            <w:shd w:val="clear" w:color="auto" w:fill="auto"/>
          </w:tcPr>
          <w:p w14:paraId="64EB4EFA"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0.647</w:t>
            </w:r>
          </w:p>
        </w:tc>
        <w:tc>
          <w:tcPr>
            <w:tcW w:w="1635" w:type="dxa"/>
            <w:shd w:val="clear" w:color="auto" w:fill="auto"/>
          </w:tcPr>
          <w:p w14:paraId="3241CC0D"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0.311</w:t>
            </w:r>
          </w:p>
        </w:tc>
      </w:tr>
      <w:tr w:rsidR="0084031D" w:rsidRPr="003860B2" w14:paraId="70D1F0C4" w14:textId="77777777" w:rsidTr="0084031D">
        <w:tc>
          <w:tcPr>
            <w:tcW w:w="2280" w:type="dxa"/>
            <w:shd w:val="clear" w:color="auto" w:fill="auto"/>
          </w:tcPr>
          <w:p w14:paraId="5BC29401" w14:textId="77777777" w:rsidR="0084031D" w:rsidRPr="003860B2" w:rsidRDefault="0084031D" w:rsidP="00EA0815">
            <w:pPr>
              <w:rPr>
                <w:rFonts w:ascii="Times New Roman" w:hAnsi="Times New Roman"/>
                <w:b/>
                <w:bCs/>
                <w:sz w:val="20"/>
                <w:szCs w:val="20"/>
              </w:rPr>
            </w:pPr>
          </w:p>
        </w:tc>
        <w:tc>
          <w:tcPr>
            <w:tcW w:w="1918" w:type="dxa"/>
            <w:shd w:val="clear" w:color="auto" w:fill="auto"/>
          </w:tcPr>
          <w:p w14:paraId="52B4DA15" w14:textId="77777777" w:rsidR="0084031D" w:rsidRPr="003860B2" w:rsidRDefault="0084031D" w:rsidP="00EA0815">
            <w:pPr>
              <w:jc w:val="center"/>
              <w:rPr>
                <w:rFonts w:ascii="Times New Roman" w:hAnsi="Times New Roman"/>
                <w:bCs/>
                <w:sz w:val="20"/>
                <w:szCs w:val="20"/>
              </w:rPr>
            </w:pPr>
          </w:p>
        </w:tc>
        <w:tc>
          <w:tcPr>
            <w:tcW w:w="1918" w:type="dxa"/>
            <w:shd w:val="clear" w:color="auto" w:fill="auto"/>
          </w:tcPr>
          <w:p w14:paraId="7F1F2ACC" w14:textId="77777777" w:rsidR="0084031D" w:rsidRPr="003860B2" w:rsidRDefault="0084031D" w:rsidP="00EA0815">
            <w:pPr>
              <w:jc w:val="center"/>
              <w:rPr>
                <w:rFonts w:ascii="Times New Roman" w:hAnsi="Times New Roman"/>
                <w:bCs/>
                <w:sz w:val="20"/>
                <w:szCs w:val="20"/>
              </w:rPr>
            </w:pPr>
          </w:p>
        </w:tc>
        <w:tc>
          <w:tcPr>
            <w:tcW w:w="1918" w:type="dxa"/>
            <w:shd w:val="clear" w:color="auto" w:fill="auto"/>
          </w:tcPr>
          <w:p w14:paraId="69B9C5C6" w14:textId="77777777" w:rsidR="0084031D" w:rsidRPr="003860B2" w:rsidRDefault="0084031D" w:rsidP="00EA0815">
            <w:pPr>
              <w:jc w:val="center"/>
              <w:rPr>
                <w:rFonts w:ascii="Times New Roman" w:hAnsi="Times New Roman"/>
                <w:bCs/>
                <w:sz w:val="20"/>
                <w:szCs w:val="20"/>
              </w:rPr>
            </w:pPr>
          </w:p>
        </w:tc>
        <w:tc>
          <w:tcPr>
            <w:tcW w:w="1635" w:type="dxa"/>
            <w:shd w:val="clear" w:color="auto" w:fill="auto"/>
          </w:tcPr>
          <w:p w14:paraId="16E52BE7" w14:textId="77777777" w:rsidR="0084031D" w:rsidRPr="003860B2" w:rsidRDefault="0084031D" w:rsidP="00EA0815">
            <w:pPr>
              <w:jc w:val="center"/>
              <w:rPr>
                <w:rFonts w:ascii="Times New Roman" w:hAnsi="Times New Roman"/>
                <w:bCs/>
                <w:sz w:val="20"/>
                <w:szCs w:val="20"/>
              </w:rPr>
            </w:pPr>
          </w:p>
        </w:tc>
      </w:tr>
      <w:tr w:rsidR="0084031D" w:rsidRPr="003860B2" w14:paraId="122A0A33" w14:textId="77777777" w:rsidTr="0084031D">
        <w:tc>
          <w:tcPr>
            <w:tcW w:w="2280" w:type="dxa"/>
            <w:shd w:val="clear" w:color="auto" w:fill="auto"/>
          </w:tcPr>
          <w:p w14:paraId="410E83B8" w14:textId="77777777" w:rsidR="0084031D" w:rsidRPr="003860B2" w:rsidRDefault="0084031D" w:rsidP="00EA0815">
            <w:pPr>
              <w:rPr>
                <w:rFonts w:ascii="Times New Roman" w:hAnsi="Times New Roman"/>
                <w:b/>
                <w:bCs/>
                <w:sz w:val="20"/>
                <w:szCs w:val="20"/>
              </w:rPr>
            </w:pPr>
            <w:r w:rsidRPr="003860B2">
              <w:rPr>
                <w:rFonts w:ascii="Times New Roman" w:hAnsi="Times New Roman"/>
                <w:b/>
                <w:bCs/>
                <w:sz w:val="20"/>
                <w:szCs w:val="20"/>
              </w:rPr>
              <w:t>Observations</w:t>
            </w:r>
          </w:p>
        </w:tc>
        <w:tc>
          <w:tcPr>
            <w:tcW w:w="1918" w:type="dxa"/>
            <w:shd w:val="clear" w:color="auto" w:fill="auto"/>
          </w:tcPr>
          <w:p w14:paraId="64DFEEB3"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929</w:t>
            </w:r>
          </w:p>
        </w:tc>
        <w:tc>
          <w:tcPr>
            <w:tcW w:w="1918" w:type="dxa"/>
            <w:shd w:val="clear" w:color="auto" w:fill="auto"/>
          </w:tcPr>
          <w:p w14:paraId="7DD54674"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930</w:t>
            </w:r>
          </w:p>
        </w:tc>
        <w:tc>
          <w:tcPr>
            <w:tcW w:w="1918" w:type="dxa"/>
            <w:shd w:val="clear" w:color="auto" w:fill="auto"/>
          </w:tcPr>
          <w:p w14:paraId="79FCD2E3"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928</w:t>
            </w:r>
          </w:p>
        </w:tc>
        <w:tc>
          <w:tcPr>
            <w:tcW w:w="1635" w:type="dxa"/>
            <w:shd w:val="clear" w:color="auto" w:fill="auto"/>
          </w:tcPr>
          <w:p w14:paraId="73334D51"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929</w:t>
            </w:r>
          </w:p>
        </w:tc>
      </w:tr>
      <w:tr w:rsidR="0084031D" w:rsidRPr="003860B2" w14:paraId="5753009E" w14:textId="77777777" w:rsidTr="0084031D">
        <w:tc>
          <w:tcPr>
            <w:tcW w:w="2280" w:type="dxa"/>
            <w:shd w:val="clear" w:color="auto" w:fill="auto"/>
          </w:tcPr>
          <w:p w14:paraId="71D5FE0C" w14:textId="77777777" w:rsidR="0084031D" w:rsidRPr="003860B2" w:rsidRDefault="0084031D" w:rsidP="00EA0815">
            <w:pPr>
              <w:rPr>
                <w:rFonts w:ascii="Times New Roman" w:hAnsi="Times New Roman"/>
                <w:b/>
                <w:bCs/>
                <w:sz w:val="20"/>
                <w:szCs w:val="20"/>
              </w:rPr>
            </w:pPr>
            <w:r w:rsidRPr="003860B2">
              <w:rPr>
                <w:rFonts w:ascii="Times New Roman" w:hAnsi="Times New Roman"/>
                <w:b/>
                <w:bCs/>
                <w:sz w:val="20"/>
                <w:szCs w:val="20"/>
              </w:rPr>
              <w:t>F Statistic</w:t>
            </w:r>
          </w:p>
        </w:tc>
        <w:tc>
          <w:tcPr>
            <w:tcW w:w="1918" w:type="dxa"/>
            <w:shd w:val="clear" w:color="auto" w:fill="auto"/>
          </w:tcPr>
          <w:p w14:paraId="3980030D"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3.59***</w:t>
            </w:r>
          </w:p>
        </w:tc>
        <w:tc>
          <w:tcPr>
            <w:tcW w:w="1918" w:type="dxa"/>
            <w:shd w:val="clear" w:color="auto" w:fill="auto"/>
          </w:tcPr>
          <w:p w14:paraId="7F01EAC0"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4.54***</w:t>
            </w:r>
          </w:p>
        </w:tc>
        <w:tc>
          <w:tcPr>
            <w:tcW w:w="1918" w:type="dxa"/>
            <w:shd w:val="clear" w:color="auto" w:fill="auto"/>
          </w:tcPr>
          <w:p w14:paraId="0797D093"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3.38***</w:t>
            </w:r>
          </w:p>
        </w:tc>
        <w:tc>
          <w:tcPr>
            <w:tcW w:w="1635" w:type="dxa"/>
            <w:shd w:val="clear" w:color="auto" w:fill="auto"/>
          </w:tcPr>
          <w:p w14:paraId="66293E96" w14:textId="77777777" w:rsidR="0084031D" w:rsidRPr="003860B2" w:rsidRDefault="0084031D" w:rsidP="00EA0815">
            <w:pPr>
              <w:jc w:val="center"/>
              <w:rPr>
                <w:rFonts w:ascii="Times New Roman" w:hAnsi="Times New Roman"/>
                <w:bCs/>
                <w:sz w:val="20"/>
                <w:szCs w:val="20"/>
              </w:rPr>
            </w:pPr>
            <w:r w:rsidRPr="003860B2">
              <w:rPr>
                <w:rFonts w:ascii="Times New Roman" w:hAnsi="Times New Roman"/>
                <w:bCs/>
                <w:sz w:val="20"/>
                <w:szCs w:val="20"/>
              </w:rPr>
              <w:t>3.61***</w:t>
            </w:r>
          </w:p>
        </w:tc>
      </w:tr>
    </w:tbl>
    <w:p w14:paraId="428AD59E" w14:textId="77777777" w:rsidR="0084031D" w:rsidRDefault="0084031D">
      <w:pPr>
        <w:rPr>
          <w:rFonts w:ascii="Times New Roman" w:hAnsi="Times New Roman"/>
          <w:bCs/>
          <w:sz w:val="20"/>
          <w:szCs w:val="20"/>
        </w:rPr>
      </w:pPr>
    </w:p>
    <w:p w14:paraId="27DF5BC5" w14:textId="303A4BD3" w:rsidR="0084031D" w:rsidRPr="004723AA" w:rsidRDefault="0084031D" w:rsidP="0084031D">
      <w:pPr>
        <w:rPr>
          <w:rFonts w:ascii="Times New Roman" w:hAnsi="Times New Roman"/>
          <w:bCs/>
          <w:sz w:val="20"/>
          <w:szCs w:val="20"/>
        </w:rPr>
      </w:pPr>
      <w:r>
        <w:rPr>
          <w:rFonts w:ascii="Times New Roman" w:hAnsi="Times New Roman"/>
          <w:bCs/>
          <w:sz w:val="20"/>
          <w:szCs w:val="20"/>
        </w:rPr>
        <w:t xml:space="preserve">  </w:t>
      </w:r>
      <w:r w:rsidRPr="004723AA">
        <w:rPr>
          <w:rFonts w:ascii="Times New Roman" w:hAnsi="Times New Roman"/>
          <w:bCs/>
          <w:sz w:val="20"/>
          <w:szCs w:val="20"/>
        </w:rPr>
        <w:t>Excluded categories: ^White and ^^Very Conservative Ideology.</w:t>
      </w:r>
    </w:p>
    <w:p w14:paraId="3ED05D9F" w14:textId="77777777" w:rsidR="0084031D" w:rsidRPr="004723AA" w:rsidRDefault="0084031D" w:rsidP="0084031D">
      <w:pPr>
        <w:rPr>
          <w:rFonts w:ascii="Times New Roman" w:hAnsi="Times New Roman"/>
          <w:bCs/>
          <w:sz w:val="20"/>
          <w:szCs w:val="20"/>
        </w:rPr>
      </w:pPr>
    </w:p>
    <w:p w14:paraId="5AA47A6C" w14:textId="477BA19D" w:rsidR="0084031D" w:rsidRPr="004723AA" w:rsidRDefault="0084031D" w:rsidP="0084031D">
      <w:pPr>
        <w:rPr>
          <w:rFonts w:ascii="Times New Roman" w:hAnsi="Times New Roman"/>
          <w:bCs/>
          <w:sz w:val="20"/>
          <w:szCs w:val="20"/>
        </w:rPr>
      </w:pPr>
      <w:r>
        <w:rPr>
          <w:rFonts w:ascii="Times New Roman" w:hAnsi="Times New Roman"/>
          <w:bCs/>
          <w:sz w:val="20"/>
          <w:szCs w:val="20"/>
        </w:rPr>
        <w:t xml:space="preserve">  </w:t>
      </w:r>
      <w:r w:rsidRPr="004723AA">
        <w:rPr>
          <w:rFonts w:ascii="Times New Roman" w:hAnsi="Times New Roman"/>
          <w:bCs/>
          <w:sz w:val="20"/>
          <w:szCs w:val="20"/>
        </w:rPr>
        <w:t>Statistical Significance (in two-tailed test for regression coefficients): ***&gt;99%, **95-99%, and 90-95%.</w:t>
      </w:r>
    </w:p>
    <w:p w14:paraId="72F95D05" w14:textId="77777777" w:rsidR="0084031D" w:rsidRPr="004723AA" w:rsidRDefault="0084031D" w:rsidP="0084031D">
      <w:pPr>
        <w:rPr>
          <w:rFonts w:ascii="Times New Roman" w:hAnsi="Times New Roman"/>
          <w:bCs/>
          <w:sz w:val="20"/>
          <w:szCs w:val="20"/>
        </w:rPr>
      </w:pPr>
    </w:p>
    <w:p w14:paraId="63727636" w14:textId="6120DCBA" w:rsidR="0084031D" w:rsidRDefault="0084031D" w:rsidP="0084031D">
      <w:pPr>
        <w:rPr>
          <w:rFonts w:ascii="Times New Roman" w:hAnsi="Times New Roman"/>
          <w:bCs/>
          <w:sz w:val="20"/>
          <w:szCs w:val="20"/>
        </w:rPr>
      </w:pPr>
      <w:r>
        <w:rPr>
          <w:rFonts w:ascii="Times New Roman" w:hAnsi="Times New Roman"/>
          <w:bCs/>
          <w:sz w:val="20"/>
          <w:szCs w:val="20"/>
        </w:rPr>
        <w:t xml:space="preserve">  </w:t>
      </w:r>
      <w:r w:rsidRPr="004723AA">
        <w:rPr>
          <w:rFonts w:ascii="Times New Roman" w:hAnsi="Times New Roman"/>
          <w:bCs/>
          <w:sz w:val="20"/>
          <w:szCs w:val="20"/>
        </w:rPr>
        <w:t xml:space="preserve">~Results in each cell include the calculated odds ratio and in parenthesis the percentage change in the likelihood of considering the property tax progressive </w:t>
      </w:r>
      <w:r>
        <w:rPr>
          <w:rFonts w:ascii="Times New Roman" w:hAnsi="Times New Roman"/>
          <w:bCs/>
          <w:sz w:val="20"/>
          <w:szCs w:val="20"/>
        </w:rPr>
        <w:t xml:space="preserve">     </w:t>
      </w:r>
      <w:r w:rsidRPr="004723AA">
        <w:rPr>
          <w:rFonts w:ascii="Times New Roman" w:hAnsi="Times New Roman"/>
          <w:bCs/>
          <w:sz w:val="20"/>
          <w:szCs w:val="20"/>
        </w:rPr>
        <w:t>from a one unit change in respective explanatory variable = (1-Odds Ratio)*100.</w:t>
      </w:r>
    </w:p>
    <w:p w14:paraId="0FF7936C" w14:textId="77777777" w:rsidR="0084031D" w:rsidRDefault="0084031D">
      <w:pPr>
        <w:rPr>
          <w:rFonts w:ascii="Times New Roman" w:hAnsi="Times New Roman"/>
          <w:bCs/>
          <w:sz w:val="20"/>
          <w:szCs w:val="20"/>
        </w:rPr>
      </w:pPr>
    </w:p>
    <w:sectPr w:rsidR="0084031D" w:rsidSect="008A6B84">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6583E" w14:textId="77777777" w:rsidR="000E5144" w:rsidRDefault="000E5144" w:rsidP="00E01788">
      <w:r>
        <w:separator/>
      </w:r>
    </w:p>
  </w:endnote>
  <w:endnote w:type="continuationSeparator" w:id="0">
    <w:p w14:paraId="24A8AB05" w14:textId="77777777" w:rsidR="000E5144" w:rsidRDefault="000E5144" w:rsidP="00E0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F0F84" w14:textId="77777777" w:rsidR="00EA0815" w:rsidRDefault="00EA0815" w:rsidP="00402D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131671" w14:textId="77777777" w:rsidR="00EA0815" w:rsidRDefault="00EA0815" w:rsidP="00E017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BD8DA" w14:textId="46FEAB76" w:rsidR="00EA0815" w:rsidRDefault="00EA0815" w:rsidP="00402D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591B">
      <w:rPr>
        <w:rStyle w:val="PageNumber"/>
        <w:noProof/>
      </w:rPr>
      <w:t>20</w:t>
    </w:r>
    <w:r>
      <w:rPr>
        <w:rStyle w:val="PageNumber"/>
      </w:rPr>
      <w:fldChar w:fldCharType="end"/>
    </w:r>
  </w:p>
  <w:p w14:paraId="3AAB2007" w14:textId="77777777" w:rsidR="00EA0815" w:rsidRDefault="00EA0815" w:rsidP="00E017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568A4" w14:textId="77777777" w:rsidR="000E5144" w:rsidRDefault="000E5144" w:rsidP="00E01788">
      <w:r>
        <w:separator/>
      </w:r>
    </w:p>
  </w:footnote>
  <w:footnote w:type="continuationSeparator" w:id="0">
    <w:p w14:paraId="6A844B3F" w14:textId="77777777" w:rsidR="000E5144" w:rsidRDefault="000E5144" w:rsidP="00E01788">
      <w:r>
        <w:continuationSeparator/>
      </w:r>
    </w:p>
  </w:footnote>
  <w:footnote w:id="1">
    <w:p w14:paraId="54DC0C93" w14:textId="4E91288A" w:rsidR="00EA0815" w:rsidRPr="007E69B5" w:rsidRDefault="00EA0815">
      <w:pPr>
        <w:pStyle w:val="FootnoteText"/>
        <w:rPr>
          <w:rFonts w:ascii="Times New Roman" w:hAnsi="Times New Roman"/>
          <w:sz w:val="20"/>
          <w:szCs w:val="20"/>
        </w:rPr>
      </w:pPr>
      <w:r w:rsidRPr="007E69B5">
        <w:rPr>
          <w:rStyle w:val="FootnoteReference"/>
          <w:rFonts w:ascii="Times New Roman" w:hAnsi="Times New Roman"/>
          <w:sz w:val="20"/>
          <w:szCs w:val="20"/>
        </w:rPr>
        <w:footnoteRef/>
      </w:r>
      <w:r w:rsidRPr="007E69B5">
        <w:rPr>
          <w:rFonts w:ascii="Times New Roman" w:hAnsi="Times New Roman"/>
          <w:sz w:val="20"/>
          <w:szCs w:val="20"/>
        </w:rPr>
        <w:t xml:space="preserve"> Fisher, 2016, p. 300</w:t>
      </w:r>
    </w:p>
  </w:footnote>
  <w:footnote w:id="2">
    <w:p w14:paraId="24668E62" w14:textId="02187D08" w:rsidR="00EA0815" w:rsidRPr="000A3707" w:rsidRDefault="00EA0815">
      <w:pPr>
        <w:pStyle w:val="FootnoteText"/>
        <w:rPr>
          <w:rFonts w:ascii="Times New Roman" w:hAnsi="Times New Roman" w:cs="Times New Roman"/>
          <w:sz w:val="20"/>
          <w:szCs w:val="20"/>
        </w:rPr>
      </w:pPr>
      <w:r w:rsidRPr="000A3707">
        <w:rPr>
          <w:rStyle w:val="FootnoteReference"/>
          <w:rFonts w:ascii="Times New Roman" w:hAnsi="Times New Roman" w:cs="Times New Roman"/>
          <w:sz w:val="20"/>
          <w:szCs w:val="20"/>
        </w:rPr>
        <w:footnoteRef/>
      </w:r>
      <w:r w:rsidRPr="000A3707">
        <w:rPr>
          <w:rFonts w:ascii="Times New Roman" w:hAnsi="Times New Roman" w:cs="Times New Roman"/>
          <w:sz w:val="20"/>
          <w:szCs w:val="20"/>
        </w:rPr>
        <w:t xml:space="preserve"> </w:t>
      </w:r>
      <w:r w:rsidRPr="000A3707">
        <w:rPr>
          <w:rFonts w:ascii="Times New Roman" w:eastAsia="Times New Roman" w:hAnsi="Times New Roman" w:cs="Times New Roman"/>
          <w:sz w:val="20"/>
          <w:szCs w:val="20"/>
        </w:rPr>
        <w:t>For debt service on school facilities, the vote requirement is 55 percent.  For a general summary of Proposition 13 see Wassmer (2011).</w:t>
      </w:r>
    </w:p>
  </w:footnote>
  <w:footnote w:id="3">
    <w:p w14:paraId="1084E8B2" w14:textId="2DAE2F7A" w:rsidR="00EA0815" w:rsidRPr="000A3707" w:rsidRDefault="00EA0815">
      <w:pPr>
        <w:pStyle w:val="FootnoteText"/>
        <w:rPr>
          <w:rFonts w:ascii="Times New Roman" w:hAnsi="Times New Roman" w:cs="Times New Roman"/>
        </w:rPr>
      </w:pPr>
      <w:r w:rsidRPr="000A3707">
        <w:rPr>
          <w:rStyle w:val="FootnoteReference"/>
          <w:rFonts w:ascii="Times New Roman" w:hAnsi="Times New Roman" w:cs="Times New Roman"/>
          <w:sz w:val="20"/>
          <w:szCs w:val="20"/>
        </w:rPr>
        <w:footnoteRef/>
      </w:r>
      <w:r w:rsidRPr="000A3707">
        <w:rPr>
          <w:rFonts w:ascii="Times New Roman" w:hAnsi="Times New Roman" w:cs="Times New Roman"/>
          <w:sz w:val="20"/>
          <w:szCs w:val="20"/>
        </w:rPr>
        <w:t xml:space="preserve"> For further details, see the California’s Legislative Analyst Office’s publication on </w:t>
      </w:r>
      <w:r w:rsidRPr="000A3707">
        <w:rPr>
          <w:rFonts w:ascii="Times New Roman" w:hAnsi="Times New Roman" w:cs="Times New Roman"/>
          <w:i/>
          <w:sz w:val="20"/>
          <w:szCs w:val="20"/>
        </w:rPr>
        <w:t>Understand California’s Property Taxes</w:t>
      </w:r>
      <w:r w:rsidRPr="000A3707">
        <w:rPr>
          <w:rFonts w:ascii="Times New Roman" w:hAnsi="Times New Roman" w:cs="Times New Roman"/>
          <w:sz w:val="20"/>
          <w:szCs w:val="20"/>
        </w:rPr>
        <w:t>, (</w:t>
      </w:r>
      <w:hyperlink r:id="rId1" w:history="1">
        <w:r w:rsidRPr="000A3707">
          <w:rPr>
            <w:rStyle w:val="Hyperlink"/>
            <w:rFonts w:ascii="Times New Roman" w:hAnsi="Times New Roman" w:cs="Times New Roman"/>
            <w:sz w:val="20"/>
            <w:szCs w:val="20"/>
          </w:rPr>
          <w:t>http://www.lao.ca.gov/reports/2012/tax/property-tax-primer-112912.aspx</w:t>
        </w:r>
      </w:hyperlink>
      <w:r w:rsidRPr="000A3707">
        <w:rPr>
          <w:rFonts w:ascii="Times New Roman" w:hAnsi="Times New Roman" w:cs="Times New Roman"/>
          <w:sz w:val="20"/>
          <w:szCs w:val="20"/>
        </w:rPr>
        <w:t>).  According to an analysis by the San Francisco Chronicle (</w:t>
      </w:r>
      <w:hyperlink r:id="rId2" w:history="1">
        <w:r w:rsidRPr="000A3707">
          <w:rPr>
            <w:rStyle w:val="Hyperlink"/>
            <w:rFonts w:ascii="Times New Roman" w:hAnsi="Times New Roman" w:cs="Times New Roman"/>
            <w:sz w:val="20"/>
            <w:szCs w:val="20"/>
          </w:rPr>
          <w:t>http://homeguides.sfgate.com/average-property-tax-rates-california-51758.html</w:t>
        </w:r>
      </w:hyperlink>
      <w:r w:rsidRPr="000A3707">
        <w:rPr>
          <w:rFonts w:ascii="Times New Roman" w:hAnsi="Times New Roman" w:cs="Times New Roman"/>
          <w:sz w:val="20"/>
          <w:szCs w:val="20"/>
        </w:rPr>
        <w:t>), the rate of property taxation on the assessed value of a home in California falls within the range of 1.1 percent to 1.6 percent of assessed value, with an average of about 1.25 percent.</w:t>
      </w:r>
    </w:p>
  </w:footnote>
  <w:footnote w:id="4">
    <w:p w14:paraId="4B3F66E4" w14:textId="108E701D" w:rsidR="00EA0815" w:rsidRPr="008C4EAF" w:rsidRDefault="00EA0815">
      <w:pPr>
        <w:pStyle w:val="FootnoteText"/>
        <w:rPr>
          <w:sz w:val="20"/>
          <w:szCs w:val="20"/>
        </w:rPr>
      </w:pPr>
      <w:r w:rsidRPr="000A3707">
        <w:rPr>
          <w:rStyle w:val="FootnoteReference"/>
          <w:rFonts w:ascii="Times New Roman" w:hAnsi="Times New Roman" w:cs="Times New Roman"/>
          <w:sz w:val="20"/>
          <w:szCs w:val="20"/>
        </w:rPr>
        <w:footnoteRef/>
      </w:r>
      <w:r w:rsidRPr="000A3707">
        <w:rPr>
          <w:rFonts w:ascii="Times New Roman" w:hAnsi="Times New Roman" w:cs="Times New Roman"/>
          <w:sz w:val="20"/>
          <w:szCs w:val="20"/>
        </w:rPr>
        <w:t xml:space="preserve"> Ferreira (2010) uses the Integrated Public Use Microdata Series from 1990 to estimate the effective rates of California homeowners based upon tenure at residence. For those who moved into the dwelling in the previous year the average was 0.8 percent.  For those who moved prior to 1980, the effective tax rate was nearly half.  The translated difference in property tax payments in 1990 dollars for the average California household is about three percent of gross annual household income.  For the San Francisco Bay Area, with higher house value, this rose to 4.5 percent.</w:t>
      </w:r>
    </w:p>
  </w:footnote>
  <w:footnote w:id="5">
    <w:p w14:paraId="1C06B880" w14:textId="53791D15" w:rsidR="00EA0815" w:rsidRPr="00A77279" w:rsidRDefault="00EA0815">
      <w:pPr>
        <w:pStyle w:val="FootnoteText"/>
        <w:rPr>
          <w:rFonts w:ascii="Times New Roman" w:hAnsi="Times New Roman"/>
          <w:sz w:val="20"/>
          <w:szCs w:val="20"/>
        </w:rPr>
      </w:pPr>
      <w:r w:rsidRPr="00A77279">
        <w:rPr>
          <w:rStyle w:val="FootnoteReference"/>
          <w:rFonts w:ascii="Times New Roman" w:hAnsi="Times New Roman"/>
          <w:sz w:val="20"/>
          <w:szCs w:val="20"/>
        </w:rPr>
        <w:footnoteRef/>
      </w:r>
      <w:r w:rsidRPr="00A77279">
        <w:rPr>
          <w:rFonts w:ascii="Times New Roman" w:hAnsi="Times New Roman"/>
          <w:sz w:val="20"/>
          <w:szCs w:val="20"/>
        </w:rPr>
        <w:t xml:space="preserve"> See Zodrow, 2006.</w:t>
      </w:r>
    </w:p>
  </w:footnote>
  <w:footnote w:id="6">
    <w:p w14:paraId="2F365E11" w14:textId="2582F263" w:rsidR="00EA0815" w:rsidRPr="004820C4" w:rsidRDefault="00EA0815">
      <w:pPr>
        <w:pStyle w:val="FootnoteText"/>
        <w:rPr>
          <w:rFonts w:ascii="Times New Roman" w:hAnsi="Times New Roman"/>
          <w:sz w:val="20"/>
          <w:szCs w:val="20"/>
        </w:rPr>
      </w:pPr>
      <w:r w:rsidRPr="004820C4">
        <w:rPr>
          <w:rStyle w:val="FootnoteReference"/>
          <w:rFonts w:ascii="Times New Roman" w:hAnsi="Times New Roman"/>
          <w:sz w:val="20"/>
          <w:szCs w:val="20"/>
        </w:rPr>
        <w:footnoteRef/>
      </w:r>
      <w:r w:rsidRPr="004820C4">
        <w:rPr>
          <w:rFonts w:ascii="Times New Roman" w:hAnsi="Times New Roman"/>
          <w:sz w:val="20"/>
          <w:szCs w:val="20"/>
        </w:rPr>
        <w:t xml:space="preserve"> See Fisher, 2016, Table 14.3.</w:t>
      </w:r>
    </w:p>
  </w:footnote>
  <w:footnote w:id="7">
    <w:p w14:paraId="1F46A592" w14:textId="22121B91" w:rsidR="00EA0815" w:rsidRPr="0044648D" w:rsidRDefault="00EA0815">
      <w:pPr>
        <w:pStyle w:val="FootnoteText"/>
        <w:rPr>
          <w:rFonts w:ascii="Times New Roman" w:hAnsi="Times New Roman"/>
          <w:sz w:val="20"/>
          <w:szCs w:val="20"/>
        </w:rPr>
      </w:pPr>
      <w:r w:rsidRPr="0044648D">
        <w:rPr>
          <w:rStyle w:val="FootnoteReference"/>
          <w:rFonts w:ascii="Times New Roman" w:hAnsi="Times New Roman"/>
          <w:sz w:val="20"/>
          <w:szCs w:val="20"/>
        </w:rPr>
        <w:footnoteRef/>
      </w:r>
      <w:r w:rsidRPr="0044648D">
        <w:rPr>
          <w:rFonts w:ascii="Times New Roman" w:hAnsi="Times New Roman"/>
          <w:sz w:val="20"/>
          <w:szCs w:val="20"/>
        </w:rPr>
        <w:t xml:space="preserve"> Youngman (2016, 3-4) describes the issue as follows: “Political commentators often describe the property tax as regressive, but most economists would disagree. An economic analysis of the tax burden looks beyond the legal or statutory incidence, which only identifies the person who receives the tax bill. … Because overall capital ownership rises with income levels, this introduces elements of progressivity.”</w:t>
      </w:r>
    </w:p>
  </w:footnote>
  <w:footnote w:id="8">
    <w:p w14:paraId="76CD184B" w14:textId="3941E3F9" w:rsidR="00EA0815" w:rsidRPr="000A3707" w:rsidRDefault="00EA0815" w:rsidP="008115BC">
      <w:pPr>
        <w:pStyle w:val="FootnoteText"/>
        <w:rPr>
          <w:rFonts w:ascii="Times New Roman" w:hAnsi="Times New Roman" w:cs="Times New Roman"/>
          <w:sz w:val="20"/>
          <w:szCs w:val="20"/>
        </w:rPr>
      </w:pPr>
      <w:r w:rsidRPr="000A3707">
        <w:rPr>
          <w:rStyle w:val="FootnoteReference"/>
          <w:rFonts w:ascii="Times New Roman" w:hAnsi="Times New Roman" w:cs="Times New Roman"/>
          <w:sz w:val="20"/>
          <w:szCs w:val="20"/>
        </w:rPr>
        <w:footnoteRef/>
      </w:r>
      <w:r w:rsidRPr="000A3707">
        <w:rPr>
          <w:rFonts w:ascii="Times New Roman" w:hAnsi="Times New Roman" w:cs="Times New Roman"/>
          <w:sz w:val="20"/>
          <w:szCs w:val="20"/>
        </w:rPr>
        <w:t xml:space="preserve"> Details on th</w:t>
      </w:r>
      <w:r>
        <w:rPr>
          <w:rFonts w:ascii="Times New Roman" w:hAnsi="Times New Roman" w:cs="Times New Roman"/>
          <w:sz w:val="20"/>
          <w:szCs w:val="20"/>
        </w:rPr>
        <w:t>e survey methodology employed are</w:t>
      </w:r>
      <w:r w:rsidRPr="000A3707">
        <w:rPr>
          <w:rFonts w:ascii="Times New Roman" w:hAnsi="Times New Roman" w:cs="Times New Roman"/>
          <w:sz w:val="20"/>
          <w:szCs w:val="20"/>
        </w:rPr>
        <w:t xml:space="preserve"> at </w:t>
      </w:r>
      <w:hyperlink r:id="rId3" w:history="1">
        <w:r w:rsidRPr="000A3707">
          <w:rPr>
            <w:rStyle w:val="Hyperlink"/>
            <w:rFonts w:ascii="Times New Roman" w:hAnsi="Times New Roman" w:cs="Times New Roman"/>
            <w:sz w:val="20"/>
            <w:szCs w:val="20"/>
          </w:rPr>
          <w:t>http://www.csus.edu/isr/calspeaks/methods%20and%20technical%20details.html</w:t>
        </w:r>
      </w:hyperlink>
      <w:r w:rsidRPr="000A3707">
        <w:rPr>
          <w:rFonts w:ascii="Times New Roman" w:hAnsi="Times New Roman" w:cs="Times New Roman"/>
          <w:sz w:val="20"/>
          <w:szCs w:val="20"/>
        </w:rPr>
        <w:t>.</w:t>
      </w:r>
    </w:p>
  </w:footnote>
  <w:footnote w:id="9">
    <w:p w14:paraId="0D711C26" w14:textId="77777777" w:rsidR="00EA0815" w:rsidRPr="001C2984" w:rsidRDefault="00EA0815">
      <w:pPr>
        <w:pStyle w:val="FootnoteText"/>
        <w:rPr>
          <w:rFonts w:ascii="Times New Roman" w:hAnsi="Times New Roman" w:cs="Times New Roman"/>
          <w:sz w:val="20"/>
          <w:szCs w:val="20"/>
        </w:rPr>
      </w:pPr>
      <w:r w:rsidRPr="001C2984">
        <w:rPr>
          <w:rStyle w:val="FootnoteReference"/>
          <w:rFonts w:ascii="Times New Roman" w:hAnsi="Times New Roman" w:cs="Times New Roman"/>
          <w:sz w:val="20"/>
          <w:szCs w:val="20"/>
        </w:rPr>
        <w:footnoteRef/>
      </w:r>
      <w:r w:rsidRPr="001C2984">
        <w:rPr>
          <w:rFonts w:ascii="Times New Roman" w:hAnsi="Times New Roman" w:cs="Times New Roman"/>
          <w:sz w:val="20"/>
          <w:szCs w:val="20"/>
        </w:rPr>
        <w:t xml:space="preserve"> Alternatively, a low-income individual who is a homeowner might reason that because the property tax is based on home value rather than income, the tax falls disproportionately on low-come taxpayers, i.e. regressive.</w:t>
      </w:r>
    </w:p>
  </w:footnote>
  <w:footnote w:id="10">
    <w:p w14:paraId="5D386F0C" w14:textId="36173951" w:rsidR="00EA0815" w:rsidRPr="00B25519" w:rsidRDefault="00EA0815">
      <w:pPr>
        <w:pStyle w:val="FootnoteText"/>
        <w:rPr>
          <w:rFonts w:ascii="Times New Roman" w:hAnsi="Times New Roman"/>
          <w:sz w:val="20"/>
          <w:szCs w:val="20"/>
        </w:rPr>
      </w:pPr>
      <w:r w:rsidRPr="00B25519">
        <w:rPr>
          <w:rStyle w:val="FootnoteReference"/>
          <w:rFonts w:ascii="Times New Roman" w:hAnsi="Times New Roman"/>
          <w:sz w:val="20"/>
          <w:szCs w:val="20"/>
        </w:rPr>
        <w:footnoteRef/>
      </w:r>
      <w:r w:rsidRPr="00B25519">
        <w:rPr>
          <w:rFonts w:ascii="Times New Roman" w:hAnsi="Times New Roman"/>
          <w:sz w:val="20"/>
          <w:szCs w:val="20"/>
        </w:rPr>
        <w:t xml:space="preserve"> For clarity, the regression results reported do not include all of the age, education, and income categories of independent variables.  We ran regressions with all categories</w:t>
      </w:r>
      <w:r>
        <w:t xml:space="preserve"> </w:t>
      </w:r>
      <w:r w:rsidRPr="00B25519">
        <w:rPr>
          <w:rFonts w:ascii="Times New Roman" w:hAnsi="Times New Roman"/>
          <w:sz w:val="20"/>
          <w:szCs w:val="20"/>
        </w:rPr>
        <w:t>included, but report only those that are significant and consistent.  Including all of the categories does not change the results.</w:t>
      </w:r>
    </w:p>
  </w:footnote>
  <w:footnote w:id="11">
    <w:p w14:paraId="4751896A" w14:textId="619DB756" w:rsidR="00EA0815" w:rsidRPr="00B25519" w:rsidRDefault="00EA0815">
      <w:pPr>
        <w:pStyle w:val="FootnoteText"/>
        <w:rPr>
          <w:rFonts w:ascii="Times New Roman" w:hAnsi="Times New Roman"/>
          <w:sz w:val="20"/>
          <w:szCs w:val="20"/>
        </w:rPr>
      </w:pPr>
      <w:r w:rsidRPr="00B25519">
        <w:rPr>
          <w:rStyle w:val="FootnoteReference"/>
          <w:rFonts w:ascii="Times New Roman" w:hAnsi="Times New Roman"/>
          <w:sz w:val="20"/>
          <w:szCs w:val="20"/>
        </w:rPr>
        <w:footnoteRef/>
      </w:r>
      <w:r w:rsidRPr="00B25519">
        <w:rPr>
          <w:rFonts w:ascii="Times New Roman" w:hAnsi="Times New Roman"/>
          <w:sz w:val="20"/>
          <w:szCs w:val="20"/>
        </w:rPr>
        <w:t xml:space="preserve"> Although not noted in Tables 2 and 3, many of the coefficients on the “age 65+” variable are statistically significant at an 85 percent confidence level.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04CF"/>
    <w:multiLevelType w:val="hybridMultilevel"/>
    <w:tmpl w:val="42483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B5C9E"/>
    <w:multiLevelType w:val="hybridMultilevel"/>
    <w:tmpl w:val="26C4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A7D28"/>
    <w:multiLevelType w:val="hybridMultilevel"/>
    <w:tmpl w:val="85FCB31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39217079"/>
    <w:multiLevelType w:val="hybridMultilevel"/>
    <w:tmpl w:val="2522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F07FE6"/>
    <w:multiLevelType w:val="hybridMultilevel"/>
    <w:tmpl w:val="C7F81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656A8D"/>
    <w:multiLevelType w:val="hybridMultilevel"/>
    <w:tmpl w:val="C666F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D9"/>
    <w:rsid w:val="000032EB"/>
    <w:rsid w:val="000035E3"/>
    <w:rsid w:val="00007709"/>
    <w:rsid w:val="00012985"/>
    <w:rsid w:val="000341F0"/>
    <w:rsid w:val="000445E8"/>
    <w:rsid w:val="0004761B"/>
    <w:rsid w:val="00050934"/>
    <w:rsid w:val="00060190"/>
    <w:rsid w:val="00066A9E"/>
    <w:rsid w:val="00072599"/>
    <w:rsid w:val="000A11DC"/>
    <w:rsid w:val="000A3707"/>
    <w:rsid w:val="000A7AC5"/>
    <w:rsid w:val="000B289A"/>
    <w:rsid w:val="000B4EC6"/>
    <w:rsid w:val="000B4ECA"/>
    <w:rsid w:val="000B524E"/>
    <w:rsid w:val="000B742F"/>
    <w:rsid w:val="000D0EA0"/>
    <w:rsid w:val="000E5144"/>
    <w:rsid w:val="00105B5D"/>
    <w:rsid w:val="0013018B"/>
    <w:rsid w:val="00142F03"/>
    <w:rsid w:val="00146353"/>
    <w:rsid w:val="00151E00"/>
    <w:rsid w:val="001616F7"/>
    <w:rsid w:val="0016241D"/>
    <w:rsid w:val="00166837"/>
    <w:rsid w:val="00166C2B"/>
    <w:rsid w:val="00191876"/>
    <w:rsid w:val="001A2BFE"/>
    <w:rsid w:val="001A591B"/>
    <w:rsid w:val="001B2447"/>
    <w:rsid w:val="001C2984"/>
    <w:rsid w:val="001E1C27"/>
    <w:rsid w:val="001E2C6F"/>
    <w:rsid w:val="001E5C54"/>
    <w:rsid w:val="001E7D57"/>
    <w:rsid w:val="001F214E"/>
    <w:rsid w:val="00203036"/>
    <w:rsid w:val="002036FD"/>
    <w:rsid w:val="00205ADA"/>
    <w:rsid w:val="00212523"/>
    <w:rsid w:val="00237142"/>
    <w:rsid w:val="00244F4F"/>
    <w:rsid w:val="00251616"/>
    <w:rsid w:val="002753AD"/>
    <w:rsid w:val="0029498D"/>
    <w:rsid w:val="002C02D7"/>
    <w:rsid w:val="002D006E"/>
    <w:rsid w:val="002E2D20"/>
    <w:rsid w:val="002F57E9"/>
    <w:rsid w:val="002F692E"/>
    <w:rsid w:val="002F6B16"/>
    <w:rsid w:val="00307ED2"/>
    <w:rsid w:val="00310BF7"/>
    <w:rsid w:val="00317ABF"/>
    <w:rsid w:val="00325A5C"/>
    <w:rsid w:val="0034742C"/>
    <w:rsid w:val="00356F41"/>
    <w:rsid w:val="0036050D"/>
    <w:rsid w:val="00370639"/>
    <w:rsid w:val="0037273B"/>
    <w:rsid w:val="00374339"/>
    <w:rsid w:val="00394CF3"/>
    <w:rsid w:val="003975F9"/>
    <w:rsid w:val="00397DDE"/>
    <w:rsid w:val="003A0866"/>
    <w:rsid w:val="003A58F1"/>
    <w:rsid w:val="003B1481"/>
    <w:rsid w:val="003B7A43"/>
    <w:rsid w:val="003C2E6C"/>
    <w:rsid w:val="003C4BA4"/>
    <w:rsid w:val="003C5DE3"/>
    <w:rsid w:val="003D3BF2"/>
    <w:rsid w:val="003E3F9F"/>
    <w:rsid w:val="00402D5A"/>
    <w:rsid w:val="0041622F"/>
    <w:rsid w:val="0041662F"/>
    <w:rsid w:val="00417ED2"/>
    <w:rsid w:val="00420438"/>
    <w:rsid w:val="00420508"/>
    <w:rsid w:val="00422FFF"/>
    <w:rsid w:val="00424859"/>
    <w:rsid w:val="004325E3"/>
    <w:rsid w:val="0044648D"/>
    <w:rsid w:val="00452E6D"/>
    <w:rsid w:val="00464D1B"/>
    <w:rsid w:val="00471D3E"/>
    <w:rsid w:val="004723AA"/>
    <w:rsid w:val="00477AC2"/>
    <w:rsid w:val="004820C4"/>
    <w:rsid w:val="004D74F3"/>
    <w:rsid w:val="004E4A70"/>
    <w:rsid w:val="004E4D01"/>
    <w:rsid w:val="004E7676"/>
    <w:rsid w:val="004F2769"/>
    <w:rsid w:val="004F6ED9"/>
    <w:rsid w:val="00514ECB"/>
    <w:rsid w:val="0052472D"/>
    <w:rsid w:val="005560E6"/>
    <w:rsid w:val="00564E12"/>
    <w:rsid w:val="00566739"/>
    <w:rsid w:val="00572342"/>
    <w:rsid w:val="0057530A"/>
    <w:rsid w:val="00582EDD"/>
    <w:rsid w:val="00586C97"/>
    <w:rsid w:val="0059742B"/>
    <w:rsid w:val="005A2107"/>
    <w:rsid w:val="005A375A"/>
    <w:rsid w:val="005B2426"/>
    <w:rsid w:val="00605B6F"/>
    <w:rsid w:val="00611523"/>
    <w:rsid w:val="00623BED"/>
    <w:rsid w:val="00626ECD"/>
    <w:rsid w:val="006330B1"/>
    <w:rsid w:val="0064164D"/>
    <w:rsid w:val="00650435"/>
    <w:rsid w:val="006513BC"/>
    <w:rsid w:val="00651D86"/>
    <w:rsid w:val="00682A42"/>
    <w:rsid w:val="00685865"/>
    <w:rsid w:val="006B6032"/>
    <w:rsid w:val="006D1A9A"/>
    <w:rsid w:val="006F35D9"/>
    <w:rsid w:val="0071282B"/>
    <w:rsid w:val="00715B8D"/>
    <w:rsid w:val="00732082"/>
    <w:rsid w:val="00732F8F"/>
    <w:rsid w:val="00742A25"/>
    <w:rsid w:val="00765F4B"/>
    <w:rsid w:val="00767896"/>
    <w:rsid w:val="00767ABA"/>
    <w:rsid w:val="0077132D"/>
    <w:rsid w:val="0077360B"/>
    <w:rsid w:val="00781A77"/>
    <w:rsid w:val="007842BB"/>
    <w:rsid w:val="00793481"/>
    <w:rsid w:val="007975B6"/>
    <w:rsid w:val="007A4707"/>
    <w:rsid w:val="007A4F60"/>
    <w:rsid w:val="007B0068"/>
    <w:rsid w:val="007B0B2B"/>
    <w:rsid w:val="007B580C"/>
    <w:rsid w:val="007D46F7"/>
    <w:rsid w:val="007E69B5"/>
    <w:rsid w:val="007F031D"/>
    <w:rsid w:val="00803C03"/>
    <w:rsid w:val="00810B48"/>
    <w:rsid w:val="00810C88"/>
    <w:rsid w:val="008115BC"/>
    <w:rsid w:val="00820D1D"/>
    <w:rsid w:val="0082774E"/>
    <w:rsid w:val="00831206"/>
    <w:rsid w:val="008316C2"/>
    <w:rsid w:val="008330F9"/>
    <w:rsid w:val="0084031D"/>
    <w:rsid w:val="00840CC9"/>
    <w:rsid w:val="00857E63"/>
    <w:rsid w:val="00862651"/>
    <w:rsid w:val="00870D93"/>
    <w:rsid w:val="008840D2"/>
    <w:rsid w:val="008A31C3"/>
    <w:rsid w:val="008A6B84"/>
    <w:rsid w:val="008B34D9"/>
    <w:rsid w:val="008B481B"/>
    <w:rsid w:val="008C3362"/>
    <w:rsid w:val="008C4EAF"/>
    <w:rsid w:val="008F310C"/>
    <w:rsid w:val="00915232"/>
    <w:rsid w:val="009328A2"/>
    <w:rsid w:val="00944A07"/>
    <w:rsid w:val="009472D0"/>
    <w:rsid w:val="00952A67"/>
    <w:rsid w:val="00964F4E"/>
    <w:rsid w:val="00966537"/>
    <w:rsid w:val="00985C82"/>
    <w:rsid w:val="009A12F5"/>
    <w:rsid w:val="009B2A5B"/>
    <w:rsid w:val="009B316B"/>
    <w:rsid w:val="009B355E"/>
    <w:rsid w:val="009B73B5"/>
    <w:rsid w:val="009C328E"/>
    <w:rsid w:val="009E5598"/>
    <w:rsid w:val="009E7877"/>
    <w:rsid w:val="00A0017F"/>
    <w:rsid w:val="00A043E1"/>
    <w:rsid w:val="00A10143"/>
    <w:rsid w:val="00A17B61"/>
    <w:rsid w:val="00A2056D"/>
    <w:rsid w:val="00A357EB"/>
    <w:rsid w:val="00A52DB7"/>
    <w:rsid w:val="00A71D5B"/>
    <w:rsid w:val="00A75D17"/>
    <w:rsid w:val="00A77279"/>
    <w:rsid w:val="00A96EA0"/>
    <w:rsid w:val="00AB6157"/>
    <w:rsid w:val="00AD4EF1"/>
    <w:rsid w:val="00AD75D9"/>
    <w:rsid w:val="00AE28E7"/>
    <w:rsid w:val="00AF7A4D"/>
    <w:rsid w:val="00B04F4B"/>
    <w:rsid w:val="00B100D4"/>
    <w:rsid w:val="00B13623"/>
    <w:rsid w:val="00B15CB6"/>
    <w:rsid w:val="00B1757B"/>
    <w:rsid w:val="00B2499C"/>
    <w:rsid w:val="00B25519"/>
    <w:rsid w:val="00B2776B"/>
    <w:rsid w:val="00B44F59"/>
    <w:rsid w:val="00B460EF"/>
    <w:rsid w:val="00B50FF1"/>
    <w:rsid w:val="00B531DF"/>
    <w:rsid w:val="00B5536D"/>
    <w:rsid w:val="00B610C9"/>
    <w:rsid w:val="00B730D4"/>
    <w:rsid w:val="00B74D67"/>
    <w:rsid w:val="00B86F78"/>
    <w:rsid w:val="00B92C3C"/>
    <w:rsid w:val="00B933FA"/>
    <w:rsid w:val="00BB6846"/>
    <w:rsid w:val="00BC6C95"/>
    <w:rsid w:val="00BD183C"/>
    <w:rsid w:val="00BD2ED9"/>
    <w:rsid w:val="00BF3141"/>
    <w:rsid w:val="00BF45EA"/>
    <w:rsid w:val="00C05F28"/>
    <w:rsid w:val="00C10514"/>
    <w:rsid w:val="00C144D4"/>
    <w:rsid w:val="00C23F64"/>
    <w:rsid w:val="00C2460F"/>
    <w:rsid w:val="00C257C2"/>
    <w:rsid w:val="00C26066"/>
    <w:rsid w:val="00C311A5"/>
    <w:rsid w:val="00C31A16"/>
    <w:rsid w:val="00C34DBD"/>
    <w:rsid w:val="00C36038"/>
    <w:rsid w:val="00C54190"/>
    <w:rsid w:val="00C55D8C"/>
    <w:rsid w:val="00C56C89"/>
    <w:rsid w:val="00C65F4D"/>
    <w:rsid w:val="00C73D34"/>
    <w:rsid w:val="00C7539E"/>
    <w:rsid w:val="00C83892"/>
    <w:rsid w:val="00C92C0A"/>
    <w:rsid w:val="00CA051F"/>
    <w:rsid w:val="00CA38E3"/>
    <w:rsid w:val="00CB31DF"/>
    <w:rsid w:val="00CB4332"/>
    <w:rsid w:val="00CC196A"/>
    <w:rsid w:val="00CC643B"/>
    <w:rsid w:val="00CE37C4"/>
    <w:rsid w:val="00CF3E67"/>
    <w:rsid w:val="00D034BD"/>
    <w:rsid w:val="00D23CC0"/>
    <w:rsid w:val="00D30AF5"/>
    <w:rsid w:val="00D30B5D"/>
    <w:rsid w:val="00D31032"/>
    <w:rsid w:val="00D37322"/>
    <w:rsid w:val="00D42B25"/>
    <w:rsid w:val="00D51A6F"/>
    <w:rsid w:val="00D63A84"/>
    <w:rsid w:val="00D65EE0"/>
    <w:rsid w:val="00D71F63"/>
    <w:rsid w:val="00D76380"/>
    <w:rsid w:val="00D76D56"/>
    <w:rsid w:val="00D91E26"/>
    <w:rsid w:val="00DA3FA3"/>
    <w:rsid w:val="00DB3670"/>
    <w:rsid w:val="00DB3AC5"/>
    <w:rsid w:val="00DC5DFC"/>
    <w:rsid w:val="00DC64D6"/>
    <w:rsid w:val="00DC7617"/>
    <w:rsid w:val="00DD0F7A"/>
    <w:rsid w:val="00DD62F5"/>
    <w:rsid w:val="00DD67EF"/>
    <w:rsid w:val="00DF0420"/>
    <w:rsid w:val="00DF0E45"/>
    <w:rsid w:val="00E01303"/>
    <w:rsid w:val="00E01788"/>
    <w:rsid w:val="00E04489"/>
    <w:rsid w:val="00E06A18"/>
    <w:rsid w:val="00E158C8"/>
    <w:rsid w:val="00E21964"/>
    <w:rsid w:val="00E35E7A"/>
    <w:rsid w:val="00E44129"/>
    <w:rsid w:val="00E50FFE"/>
    <w:rsid w:val="00E56E8E"/>
    <w:rsid w:val="00E61F16"/>
    <w:rsid w:val="00E76526"/>
    <w:rsid w:val="00E904A1"/>
    <w:rsid w:val="00E93A01"/>
    <w:rsid w:val="00EA0815"/>
    <w:rsid w:val="00EC6BED"/>
    <w:rsid w:val="00ED5764"/>
    <w:rsid w:val="00EE1071"/>
    <w:rsid w:val="00EE56A0"/>
    <w:rsid w:val="00F032B6"/>
    <w:rsid w:val="00F07EA7"/>
    <w:rsid w:val="00F1191B"/>
    <w:rsid w:val="00F13BD3"/>
    <w:rsid w:val="00F2123B"/>
    <w:rsid w:val="00F225C7"/>
    <w:rsid w:val="00F32056"/>
    <w:rsid w:val="00F42327"/>
    <w:rsid w:val="00F437C9"/>
    <w:rsid w:val="00F529EB"/>
    <w:rsid w:val="00F651F4"/>
    <w:rsid w:val="00F65A74"/>
    <w:rsid w:val="00F66477"/>
    <w:rsid w:val="00F66708"/>
    <w:rsid w:val="00F67302"/>
    <w:rsid w:val="00F95AC9"/>
    <w:rsid w:val="00F96A7F"/>
    <w:rsid w:val="00FA26E0"/>
    <w:rsid w:val="00FA49DF"/>
    <w:rsid w:val="00FB0748"/>
    <w:rsid w:val="00FC4C9C"/>
    <w:rsid w:val="00FD29D3"/>
    <w:rsid w:val="00FE01D6"/>
    <w:rsid w:val="00FE6563"/>
    <w:rsid w:val="00FF2351"/>
    <w:rsid w:val="00FF5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506CB7"/>
  <w14:defaultImageDpi w14:val="300"/>
  <w15:docId w15:val="{68AB3A6F-CE3E-4057-9FC1-DD90BA4B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6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6ED9"/>
    <w:rPr>
      <w:color w:val="0000FF"/>
      <w:u w:val="single"/>
    </w:rPr>
  </w:style>
  <w:style w:type="character" w:customStyle="1" w:styleId="paper-link-title">
    <w:name w:val="paper-link-title"/>
    <w:basedOn w:val="DefaultParagraphFont"/>
    <w:rsid w:val="00E93A01"/>
  </w:style>
  <w:style w:type="character" w:customStyle="1" w:styleId="volume">
    <w:name w:val="volume"/>
    <w:basedOn w:val="DefaultParagraphFont"/>
    <w:rsid w:val="00E93A01"/>
  </w:style>
  <w:style w:type="character" w:customStyle="1" w:styleId="issue">
    <w:name w:val="issue"/>
    <w:basedOn w:val="DefaultParagraphFont"/>
    <w:rsid w:val="00E93A01"/>
  </w:style>
  <w:style w:type="character" w:customStyle="1" w:styleId="pages">
    <w:name w:val="pages"/>
    <w:basedOn w:val="DefaultParagraphFont"/>
    <w:rsid w:val="00E93A01"/>
  </w:style>
  <w:style w:type="character" w:styleId="Emphasis">
    <w:name w:val="Emphasis"/>
    <w:basedOn w:val="DefaultParagraphFont"/>
    <w:uiPriority w:val="20"/>
    <w:qFormat/>
    <w:rsid w:val="00E93A01"/>
    <w:rPr>
      <w:i/>
      <w:iCs/>
    </w:rPr>
  </w:style>
  <w:style w:type="paragraph" w:styleId="Footer">
    <w:name w:val="footer"/>
    <w:basedOn w:val="Normal"/>
    <w:link w:val="FooterChar"/>
    <w:uiPriority w:val="99"/>
    <w:unhideWhenUsed/>
    <w:rsid w:val="00C311A5"/>
    <w:pPr>
      <w:tabs>
        <w:tab w:val="center" w:pos="4320"/>
        <w:tab w:val="right" w:pos="8640"/>
      </w:tabs>
    </w:pPr>
  </w:style>
  <w:style w:type="character" w:customStyle="1" w:styleId="FooterChar">
    <w:name w:val="Footer Char"/>
    <w:basedOn w:val="DefaultParagraphFont"/>
    <w:link w:val="Footer"/>
    <w:uiPriority w:val="99"/>
    <w:rsid w:val="00C311A5"/>
  </w:style>
  <w:style w:type="character" w:styleId="PageNumber">
    <w:name w:val="page number"/>
    <w:basedOn w:val="DefaultParagraphFont"/>
    <w:uiPriority w:val="99"/>
    <w:semiHidden/>
    <w:unhideWhenUsed/>
    <w:rsid w:val="00C311A5"/>
  </w:style>
  <w:style w:type="paragraph" w:styleId="FootnoteText">
    <w:name w:val="footnote text"/>
    <w:basedOn w:val="Normal"/>
    <w:link w:val="FootnoteTextChar"/>
    <w:uiPriority w:val="99"/>
    <w:unhideWhenUsed/>
    <w:rsid w:val="00DC5DFC"/>
  </w:style>
  <w:style w:type="character" w:customStyle="1" w:styleId="FootnoteTextChar">
    <w:name w:val="Footnote Text Char"/>
    <w:basedOn w:val="DefaultParagraphFont"/>
    <w:link w:val="FootnoteText"/>
    <w:uiPriority w:val="99"/>
    <w:rsid w:val="00DC5DFC"/>
  </w:style>
  <w:style w:type="character" w:styleId="FootnoteReference">
    <w:name w:val="footnote reference"/>
    <w:basedOn w:val="DefaultParagraphFont"/>
    <w:uiPriority w:val="99"/>
    <w:unhideWhenUsed/>
    <w:rsid w:val="00DC5DFC"/>
    <w:rPr>
      <w:vertAlign w:val="superscript"/>
    </w:rPr>
  </w:style>
  <w:style w:type="paragraph" w:styleId="EndnoteText">
    <w:name w:val="endnote text"/>
    <w:basedOn w:val="Normal"/>
    <w:link w:val="EndnoteTextChar"/>
    <w:semiHidden/>
    <w:unhideWhenUsed/>
    <w:rsid w:val="0059742B"/>
    <w:rPr>
      <w:rFonts w:ascii="Cambria" w:eastAsia="Cambria" w:hAnsi="Cambria" w:cs="Times New Roman"/>
      <w:sz w:val="20"/>
      <w:szCs w:val="20"/>
    </w:rPr>
  </w:style>
  <w:style w:type="character" w:customStyle="1" w:styleId="EndnoteTextChar">
    <w:name w:val="Endnote Text Char"/>
    <w:basedOn w:val="DefaultParagraphFont"/>
    <w:link w:val="EndnoteText"/>
    <w:semiHidden/>
    <w:rsid w:val="0059742B"/>
    <w:rPr>
      <w:rFonts w:ascii="Cambria" w:eastAsia="Cambria" w:hAnsi="Cambria" w:cs="Times New Roman"/>
      <w:sz w:val="20"/>
      <w:szCs w:val="20"/>
    </w:rPr>
  </w:style>
  <w:style w:type="character" w:styleId="EndnoteReference">
    <w:name w:val="endnote reference"/>
    <w:basedOn w:val="DefaultParagraphFont"/>
    <w:semiHidden/>
    <w:unhideWhenUsed/>
    <w:rsid w:val="0059742B"/>
    <w:rPr>
      <w:vertAlign w:val="superscript"/>
    </w:rPr>
  </w:style>
  <w:style w:type="paragraph" w:styleId="BalloonText">
    <w:name w:val="Balloon Text"/>
    <w:basedOn w:val="Normal"/>
    <w:link w:val="BalloonTextChar"/>
    <w:uiPriority w:val="99"/>
    <w:semiHidden/>
    <w:unhideWhenUsed/>
    <w:rsid w:val="004E4A70"/>
    <w:rPr>
      <w:rFonts w:ascii="Lucida Grande" w:hAnsi="Lucida Grande"/>
      <w:sz w:val="18"/>
      <w:szCs w:val="18"/>
    </w:rPr>
  </w:style>
  <w:style w:type="character" w:customStyle="1" w:styleId="BalloonTextChar">
    <w:name w:val="Balloon Text Char"/>
    <w:basedOn w:val="DefaultParagraphFont"/>
    <w:link w:val="BalloonText"/>
    <w:uiPriority w:val="99"/>
    <w:semiHidden/>
    <w:rsid w:val="004E4A70"/>
    <w:rPr>
      <w:rFonts w:ascii="Lucida Grande" w:hAnsi="Lucida Grande"/>
      <w:sz w:val="18"/>
      <w:szCs w:val="18"/>
    </w:rPr>
  </w:style>
  <w:style w:type="character" w:styleId="CommentReference">
    <w:name w:val="annotation reference"/>
    <w:basedOn w:val="DefaultParagraphFont"/>
    <w:uiPriority w:val="99"/>
    <w:semiHidden/>
    <w:unhideWhenUsed/>
    <w:rsid w:val="00EE56A0"/>
    <w:rPr>
      <w:sz w:val="16"/>
      <w:szCs w:val="16"/>
    </w:rPr>
  </w:style>
  <w:style w:type="paragraph" w:styleId="CommentText">
    <w:name w:val="annotation text"/>
    <w:basedOn w:val="Normal"/>
    <w:link w:val="CommentTextChar"/>
    <w:uiPriority w:val="99"/>
    <w:semiHidden/>
    <w:unhideWhenUsed/>
    <w:rsid w:val="00EE56A0"/>
    <w:rPr>
      <w:sz w:val="20"/>
      <w:szCs w:val="20"/>
    </w:rPr>
  </w:style>
  <w:style w:type="character" w:customStyle="1" w:styleId="CommentTextChar">
    <w:name w:val="Comment Text Char"/>
    <w:basedOn w:val="DefaultParagraphFont"/>
    <w:link w:val="CommentText"/>
    <w:uiPriority w:val="99"/>
    <w:semiHidden/>
    <w:rsid w:val="00EE56A0"/>
    <w:rPr>
      <w:sz w:val="20"/>
      <w:szCs w:val="20"/>
    </w:rPr>
  </w:style>
  <w:style w:type="paragraph" w:styleId="CommentSubject">
    <w:name w:val="annotation subject"/>
    <w:basedOn w:val="CommentText"/>
    <w:next w:val="CommentText"/>
    <w:link w:val="CommentSubjectChar"/>
    <w:uiPriority w:val="99"/>
    <w:semiHidden/>
    <w:unhideWhenUsed/>
    <w:rsid w:val="00EE56A0"/>
    <w:rPr>
      <w:b/>
      <w:bCs/>
    </w:rPr>
  </w:style>
  <w:style w:type="character" w:customStyle="1" w:styleId="CommentSubjectChar">
    <w:name w:val="Comment Subject Char"/>
    <w:basedOn w:val="CommentTextChar"/>
    <w:link w:val="CommentSubject"/>
    <w:uiPriority w:val="99"/>
    <w:semiHidden/>
    <w:rsid w:val="00EE56A0"/>
    <w:rPr>
      <w:b/>
      <w:bCs/>
      <w:sz w:val="20"/>
      <w:szCs w:val="20"/>
    </w:rPr>
  </w:style>
  <w:style w:type="character" w:customStyle="1" w:styleId="UnresolvedMention1">
    <w:name w:val="Unresolved Mention1"/>
    <w:basedOn w:val="DefaultParagraphFont"/>
    <w:uiPriority w:val="99"/>
    <w:semiHidden/>
    <w:unhideWhenUsed/>
    <w:rsid w:val="00650435"/>
    <w:rPr>
      <w:color w:val="808080"/>
      <w:shd w:val="clear" w:color="auto" w:fill="E6E6E6"/>
    </w:rPr>
  </w:style>
  <w:style w:type="paragraph" w:styleId="ListParagraph">
    <w:name w:val="List Paragraph"/>
    <w:basedOn w:val="Normal"/>
    <w:uiPriority w:val="34"/>
    <w:qFormat/>
    <w:rsid w:val="00F225C7"/>
    <w:pPr>
      <w:ind w:left="720"/>
      <w:contextualSpacing/>
    </w:pPr>
  </w:style>
  <w:style w:type="table" w:styleId="TableGrid">
    <w:name w:val="Table Grid"/>
    <w:basedOn w:val="TableNormal"/>
    <w:uiPriority w:val="59"/>
    <w:rsid w:val="009E5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9378">
      <w:bodyDiv w:val="1"/>
      <w:marLeft w:val="0"/>
      <w:marRight w:val="0"/>
      <w:marTop w:val="0"/>
      <w:marBottom w:val="0"/>
      <w:divBdr>
        <w:top w:val="none" w:sz="0" w:space="0" w:color="auto"/>
        <w:left w:val="none" w:sz="0" w:space="0" w:color="auto"/>
        <w:bottom w:val="none" w:sz="0" w:space="0" w:color="auto"/>
        <w:right w:val="none" w:sz="0" w:space="0" w:color="auto"/>
      </w:divBdr>
    </w:div>
    <w:div w:id="991179677">
      <w:bodyDiv w:val="1"/>
      <w:marLeft w:val="0"/>
      <w:marRight w:val="0"/>
      <w:marTop w:val="0"/>
      <w:marBottom w:val="0"/>
      <w:divBdr>
        <w:top w:val="none" w:sz="0" w:space="0" w:color="auto"/>
        <w:left w:val="none" w:sz="0" w:space="0" w:color="auto"/>
        <w:bottom w:val="none" w:sz="0" w:space="0" w:color="auto"/>
        <w:right w:val="none" w:sz="0" w:space="0" w:color="auto"/>
      </w:divBdr>
    </w:div>
    <w:div w:id="1143893315">
      <w:bodyDiv w:val="1"/>
      <w:marLeft w:val="0"/>
      <w:marRight w:val="0"/>
      <w:marTop w:val="0"/>
      <w:marBottom w:val="0"/>
      <w:divBdr>
        <w:top w:val="none" w:sz="0" w:space="0" w:color="auto"/>
        <w:left w:val="none" w:sz="0" w:space="0" w:color="auto"/>
        <w:bottom w:val="none" w:sz="0" w:space="0" w:color="auto"/>
        <w:right w:val="none" w:sz="0" w:space="0" w:color="auto"/>
      </w:divBdr>
    </w:div>
    <w:div w:id="1172522794">
      <w:bodyDiv w:val="1"/>
      <w:marLeft w:val="0"/>
      <w:marRight w:val="0"/>
      <w:marTop w:val="0"/>
      <w:marBottom w:val="0"/>
      <w:divBdr>
        <w:top w:val="none" w:sz="0" w:space="0" w:color="auto"/>
        <w:left w:val="none" w:sz="0" w:space="0" w:color="auto"/>
        <w:bottom w:val="none" w:sz="0" w:space="0" w:color="auto"/>
        <w:right w:val="none" w:sz="0" w:space="0" w:color="auto"/>
      </w:divBdr>
    </w:div>
    <w:div w:id="1450667484">
      <w:bodyDiv w:val="1"/>
      <w:marLeft w:val="0"/>
      <w:marRight w:val="0"/>
      <w:marTop w:val="0"/>
      <w:marBottom w:val="0"/>
      <w:divBdr>
        <w:top w:val="none" w:sz="0" w:space="0" w:color="auto"/>
        <w:left w:val="none" w:sz="0" w:space="0" w:color="auto"/>
        <w:bottom w:val="none" w:sz="0" w:space="0" w:color="auto"/>
        <w:right w:val="none" w:sz="0" w:space="0" w:color="auto"/>
      </w:divBdr>
    </w:div>
    <w:div w:id="1589382485">
      <w:bodyDiv w:val="1"/>
      <w:marLeft w:val="0"/>
      <w:marRight w:val="0"/>
      <w:marTop w:val="0"/>
      <w:marBottom w:val="0"/>
      <w:divBdr>
        <w:top w:val="none" w:sz="0" w:space="0" w:color="auto"/>
        <w:left w:val="none" w:sz="0" w:space="0" w:color="auto"/>
        <w:bottom w:val="none" w:sz="0" w:space="0" w:color="auto"/>
        <w:right w:val="none" w:sz="0" w:space="0" w:color="auto"/>
      </w:divBdr>
    </w:div>
    <w:div w:id="1619601286">
      <w:bodyDiv w:val="1"/>
      <w:marLeft w:val="0"/>
      <w:marRight w:val="0"/>
      <w:marTop w:val="0"/>
      <w:marBottom w:val="0"/>
      <w:divBdr>
        <w:top w:val="none" w:sz="0" w:space="0" w:color="auto"/>
        <w:left w:val="none" w:sz="0" w:space="0" w:color="auto"/>
        <w:bottom w:val="none" w:sz="0" w:space="0" w:color="auto"/>
        <w:right w:val="none" w:sz="0" w:space="0" w:color="auto"/>
      </w:divBdr>
    </w:div>
    <w:div w:id="1898130612">
      <w:bodyDiv w:val="1"/>
      <w:marLeft w:val="0"/>
      <w:marRight w:val="0"/>
      <w:marTop w:val="0"/>
      <w:marBottom w:val="0"/>
      <w:divBdr>
        <w:top w:val="none" w:sz="0" w:space="0" w:color="auto"/>
        <w:left w:val="none" w:sz="0" w:space="0" w:color="auto"/>
        <w:bottom w:val="none" w:sz="0" w:space="0" w:color="auto"/>
        <w:right w:val="none" w:sz="0" w:space="0" w:color="auto"/>
      </w:divBdr>
    </w:div>
    <w:div w:id="1907572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assme@csu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atatoolkits.lincolninst.edu/subcenters/significant-features-property-tax/state-by-state-property-tax-at-a-glance" TargetMode="External"/><Relationship Id="rId4" Type="http://schemas.openxmlformats.org/officeDocument/2006/relationships/settings" Target="settings.xml"/><Relationship Id="rId9" Type="http://schemas.openxmlformats.org/officeDocument/2006/relationships/hyperlink" Target="mailto:fisherr1@msu.ed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sus.edu/isr/calspeaks/methods%20and%20technical%20details.html" TargetMode="External"/><Relationship Id="rId2" Type="http://schemas.openxmlformats.org/officeDocument/2006/relationships/hyperlink" Target="http://homeguides.sfgate.com/average-property-tax-rates-california-51758.html" TargetMode="External"/><Relationship Id="rId1" Type="http://schemas.openxmlformats.org/officeDocument/2006/relationships/hyperlink" Target="http://www.lao.ca.gov/reports/2012/tax/property-tax-primer-11291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9AAE2-7C11-47AC-9F81-7399655F6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7157</Words>
  <Characters>40796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MSU</Company>
  <LinksUpToDate>false</LinksUpToDate>
  <CharactersWithSpaces>47858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Fisher</dc:creator>
  <cp:keywords/>
  <dc:description/>
  <cp:lastModifiedBy>sac65434@saclink.csus.edu</cp:lastModifiedBy>
  <cp:revision>2</cp:revision>
  <cp:lastPrinted>2017-10-13T17:14:00Z</cp:lastPrinted>
  <dcterms:created xsi:type="dcterms:W3CDTF">2017-10-29T16:16:00Z</dcterms:created>
  <dcterms:modified xsi:type="dcterms:W3CDTF">2017-10-29T16:16:00Z</dcterms:modified>
</cp:coreProperties>
</file>